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59540" w14:textId="77777777" w:rsidR="00B8733F" w:rsidRPr="003C2DF6" w:rsidRDefault="00B8733F" w:rsidP="00B8733F">
      <w:pPr>
        <w:rPr>
          <w:rFonts w:cs="Arial"/>
          <w:sz w:val="20"/>
          <w:szCs w:val="20"/>
        </w:rPr>
        <w:sectPr w:rsidR="00B8733F" w:rsidRPr="003C2DF6" w:rsidSect="00EE001C">
          <w:headerReference w:type="default" r:id="rId11"/>
          <w:headerReference w:type="first" r:id="rId12"/>
          <w:footerReference w:type="first" r:id="rId13"/>
          <w:pgSz w:w="11906" w:h="16838" w:code="9"/>
          <w:pgMar w:top="2458" w:right="1077" w:bottom="1701" w:left="1418" w:header="851" w:footer="1587" w:gutter="0"/>
          <w:cols w:num="2" w:space="708"/>
          <w:docGrid w:linePitch="360"/>
        </w:sectPr>
      </w:pPr>
    </w:p>
    <w:p w14:paraId="5D1B6AE6" w14:textId="5C8BE860" w:rsidR="00B8733F" w:rsidRPr="008D5945" w:rsidRDefault="00AB232E" w:rsidP="003169DA">
      <w:pPr>
        <w:pStyle w:val="Titel"/>
        <w:rPr>
          <w:rFonts w:ascii="Arial" w:hAnsi="Arial" w:cs="Arial"/>
          <w:b/>
          <w:bCs/>
          <w:sz w:val="32"/>
          <w:szCs w:val="32"/>
        </w:rPr>
      </w:pPr>
      <w:r w:rsidRPr="008D5945">
        <w:rPr>
          <w:rFonts w:ascii="Arial" w:hAnsi="Arial" w:cs="Arial"/>
          <w:b/>
          <w:bCs/>
          <w:sz w:val="32"/>
          <w:szCs w:val="32"/>
        </w:rPr>
        <w:t>Vollzeit-Anteil steigt wieder</w:t>
      </w:r>
    </w:p>
    <w:p w14:paraId="40DD12ED" w14:textId="4D68605A" w:rsidR="0067051C" w:rsidRPr="008D5945" w:rsidRDefault="0067051C" w:rsidP="0067051C">
      <w:pPr>
        <w:pStyle w:val="Listenabsatz"/>
        <w:numPr>
          <w:ilvl w:val="0"/>
          <w:numId w:val="13"/>
        </w:numPr>
        <w:rPr>
          <w:rStyle w:val="IntensiveHervorhebung"/>
          <w:rFonts w:ascii="Arial" w:hAnsi="Arial" w:cs="Arial"/>
          <w:b w:val="0"/>
          <w:bCs w:val="0"/>
          <w:sz w:val="20"/>
          <w:szCs w:val="20"/>
        </w:rPr>
      </w:pPr>
      <w:r w:rsidRPr="008D5945">
        <w:rPr>
          <w:rStyle w:val="IntensiveHervorhebung"/>
          <w:rFonts w:ascii="Arial" w:hAnsi="Arial" w:cs="Arial"/>
          <w:b w:val="0"/>
          <w:bCs w:val="0"/>
          <w:sz w:val="20"/>
          <w:szCs w:val="20"/>
        </w:rPr>
        <w:t xml:space="preserve">Der Teilzeit-Trend in Stelleninseraten hat zumindest vorläufig ein Ende: War der Anteil an ausgeschriebenen Teilzeitstellen </w:t>
      </w:r>
      <w:r w:rsidRPr="00E35400">
        <w:rPr>
          <w:rStyle w:val="IntensiveHervorhebung"/>
          <w:rFonts w:ascii="Arial" w:hAnsi="Arial" w:cs="Arial"/>
          <w:b w:val="0"/>
          <w:bCs w:val="0"/>
          <w:sz w:val="20"/>
          <w:szCs w:val="20"/>
        </w:rPr>
        <w:t xml:space="preserve">auf </w:t>
      </w:r>
      <w:hyperlink r:id="rId14" w:history="1">
        <w:r w:rsidRPr="00E35400">
          <w:rPr>
            <w:rStyle w:val="Hyperlink"/>
            <w:rFonts w:ascii="Arial" w:hAnsi="Arial" w:cs="Arial"/>
            <w:sz w:val="20"/>
            <w:szCs w:val="20"/>
            <w:u w:val="none"/>
          </w:rPr>
          <w:t>karriere.at</w:t>
        </w:r>
      </w:hyperlink>
      <w:r w:rsidRPr="00E35400">
        <w:rPr>
          <w:rStyle w:val="IntensiveHervorhebung"/>
          <w:rFonts w:ascii="Arial" w:hAnsi="Arial" w:cs="Arial"/>
          <w:b w:val="0"/>
          <w:bCs w:val="0"/>
          <w:sz w:val="20"/>
          <w:szCs w:val="20"/>
        </w:rPr>
        <w:t xml:space="preserve"> über</w:t>
      </w:r>
      <w:r w:rsidRPr="008D5945">
        <w:rPr>
          <w:rStyle w:val="IntensiveHervorhebung"/>
          <w:rFonts w:ascii="Arial" w:hAnsi="Arial" w:cs="Arial"/>
          <w:b w:val="0"/>
          <w:bCs w:val="0"/>
          <w:sz w:val="20"/>
          <w:szCs w:val="20"/>
        </w:rPr>
        <w:t xml:space="preserve"> die letzten Jahre kontinuierlich gestiegen, so ist er zuletzt wieder gesunken.</w:t>
      </w:r>
    </w:p>
    <w:p w14:paraId="18E58CBF" w14:textId="156833C1" w:rsidR="0067051C" w:rsidRPr="008D5945" w:rsidRDefault="005C2450" w:rsidP="0067051C">
      <w:pPr>
        <w:pStyle w:val="Listenabsatz"/>
        <w:numPr>
          <w:ilvl w:val="0"/>
          <w:numId w:val="13"/>
        </w:numPr>
        <w:rPr>
          <w:rStyle w:val="IntensiveHervorhebung"/>
          <w:rFonts w:ascii="Arial" w:hAnsi="Arial" w:cs="Arial"/>
          <w:b w:val="0"/>
          <w:bCs w:val="0"/>
          <w:sz w:val="20"/>
          <w:szCs w:val="20"/>
        </w:rPr>
      </w:pPr>
      <w:r w:rsidRPr="008D5945">
        <w:rPr>
          <w:rStyle w:val="IntensiveHervorhebung"/>
          <w:rFonts w:ascii="Arial" w:hAnsi="Arial" w:cs="Arial"/>
          <w:b w:val="0"/>
          <w:bCs w:val="0"/>
          <w:sz w:val="20"/>
          <w:szCs w:val="20"/>
        </w:rPr>
        <w:t>Aktuell werden 75 Prozent der offenen Stellen</w:t>
      </w:r>
      <w:r w:rsidR="00AE49C5" w:rsidRPr="008D5945">
        <w:rPr>
          <w:rStyle w:val="IntensiveHervorhebung"/>
          <w:rFonts w:ascii="Arial" w:hAnsi="Arial" w:cs="Arial"/>
          <w:b w:val="0"/>
          <w:bCs w:val="0"/>
          <w:sz w:val="20"/>
          <w:szCs w:val="20"/>
        </w:rPr>
        <w:t xml:space="preserve"> </w:t>
      </w:r>
      <w:r w:rsidRPr="008D5945">
        <w:rPr>
          <w:rStyle w:val="IntensiveHervorhebung"/>
          <w:rFonts w:ascii="Arial" w:hAnsi="Arial" w:cs="Arial"/>
          <w:b w:val="0"/>
          <w:bCs w:val="0"/>
          <w:sz w:val="20"/>
          <w:szCs w:val="20"/>
        </w:rPr>
        <w:t xml:space="preserve">in Vollzeit ausgeschrieben, 15 Prozent in Teilzeit. Der Rest entfällt auf sonstige Anstellungsverhältnisse (z.B. Lehrstellen, Praktika). </w:t>
      </w:r>
    </w:p>
    <w:p w14:paraId="21F1D3A0" w14:textId="77777777" w:rsidR="00120F0C" w:rsidRPr="007F788F" w:rsidRDefault="00120F0C" w:rsidP="007F788F">
      <w:pPr>
        <w:ind w:left="360"/>
        <w:rPr>
          <w:rStyle w:val="IntensiveHervorhebung"/>
          <w:rFonts w:ascii="Arial" w:hAnsi="Arial" w:cs="Arial"/>
          <w:b w:val="0"/>
          <w:bCs w:val="0"/>
          <w:sz w:val="20"/>
          <w:szCs w:val="20"/>
        </w:rPr>
      </w:pPr>
    </w:p>
    <w:p w14:paraId="584FDC77" w14:textId="7F7026D5" w:rsidR="00120F0C" w:rsidRPr="008D5945" w:rsidRDefault="0025659B" w:rsidP="00120F0C">
      <w:pPr>
        <w:rPr>
          <w:rStyle w:val="IntensiveHervorhebung"/>
          <w:rFonts w:ascii="Arial" w:hAnsi="Arial" w:cs="Arial"/>
          <w:b w:val="0"/>
          <w:bCs w:val="0"/>
          <w:sz w:val="20"/>
          <w:szCs w:val="20"/>
          <w:lang w:val="de-AT"/>
        </w:rPr>
      </w:pPr>
      <w:r w:rsidRPr="008D5945">
        <w:rPr>
          <w:rStyle w:val="IntensiveHervorhebung"/>
          <w:rFonts w:ascii="Arial" w:hAnsi="Arial" w:cs="Arial"/>
          <w:b w:val="0"/>
          <w:bCs w:val="0"/>
          <w:sz w:val="20"/>
          <w:szCs w:val="20"/>
          <w:lang w:val="de-AT"/>
        </w:rPr>
        <w:t xml:space="preserve">Linz/Wien, </w:t>
      </w:r>
      <w:r w:rsidR="0067051C" w:rsidRPr="008D5945">
        <w:rPr>
          <w:rStyle w:val="IntensiveHervorhebung"/>
          <w:rFonts w:ascii="Arial" w:hAnsi="Arial" w:cs="Arial"/>
          <w:b w:val="0"/>
          <w:bCs w:val="0"/>
          <w:sz w:val="20"/>
          <w:szCs w:val="20"/>
          <w:lang w:val="de-AT"/>
        </w:rPr>
        <w:t>31</w:t>
      </w:r>
      <w:r w:rsidRPr="008D5945">
        <w:rPr>
          <w:rStyle w:val="IntensiveHervorhebung"/>
          <w:rFonts w:ascii="Arial" w:hAnsi="Arial" w:cs="Arial"/>
          <w:b w:val="0"/>
          <w:bCs w:val="0"/>
          <w:sz w:val="20"/>
          <w:szCs w:val="20"/>
          <w:lang w:val="de-AT"/>
        </w:rPr>
        <w:t>.</w:t>
      </w:r>
      <w:r w:rsidR="0067051C" w:rsidRPr="008D5945">
        <w:rPr>
          <w:rStyle w:val="IntensiveHervorhebung"/>
          <w:rFonts w:ascii="Arial" w:hAnsi="Arial" w:cs="Arial"/>
          <w:b w:val="0"/>
          <w:bCs w:val="0"/>
          <w:sz w:val="20"/>
          <w:szCs w:val="20"/>
          <w:lang w:val="de-AT"/>
        </w:rPr>
        <w:t>8</w:t>
      </w:r>
      <w:r w:rsidRPr="008D5945">
        <w:rPr>
          <w:rStyle w:val="IntensiveHervorhebung"/>
          <w:rFonts w:ascii="Arial" w:hAnsi="Arial" w:cs="Arial"/>
          <w:b w:val="0"/>
          <w:bCs w:val="0"/>
          <w:sz w:val="20"/>
          <w:szCs w:val="20"/>
          <w:lang w:val="de-AT"/>
        </w:rPr>
        <w:t xml:space="preserve">.2026 – </w:t>
      </w:r>
      <w:r w:rsidR="00120F0C" w:rsidRPr="008D5945">
        <w:rPr>
          <w:rStyle w:val="IntensiveHervorhebung"/>
          <w:rFonts w:ascii="Arial" w:hAnsi="Arial" w:cs="Arial"/>
          <w:b w:val="0"/>
          <w:bCs w:val="0"/>
          <w:sz w:val="20"/>
          <w:szCs w:val="20"/>
          <w:lang w:val="de-AT"/>
        </w:rPr>
        <w:t>Auch, wenn sich der Großteil der Inserate auf karriere.at immer noch auf Vollzeitstellen bezieht, so ist deren Anteil über die letzten Jahre kontinuierlich gesunken, während Teilzeitstellen zulegten. Dieser Trend hat nun zumindest vorläufig ein Ende. Waren 2024 noch 16 Prozent der offenen Stellen in Teilzeit ausgeschrieben, so sind es aktuell nur mehr 15 Prozent. Umgekehrt entfiel erstmals in über zehn Jahren wieder ein höherer Prozentsatz auf Vollzeitstellen: Er betrug im Kalenderjahr 2025 sowie im ersten Halbjahr 2026 mit 75 Prozent um einen Prozentpunkt mehr als im Teilzeit-Rekord-Jahr 2024.</w:t>
      </w:r>
    </w:p>
    <w:p w14:paraId="239A5038" w14:textId="415BEB34" w:rsidR="00120F0C" w:rsidRPr="008D5945" w:rsidRDefault="00120F0C" w:rsidP="00120F0C">
      <w:pPr>
        <w:rPr>
          <w:rStyle w:val="IntensiveHervorhebung"/>
          <w:rFonts w:ascii="Arial" w:hAnsi="Arial" w:cs="Arial"/>
          <w:b w:val="0"/>
          <w:bCs w:val="0"/>
          <w:sz w:val="20"/>
          <w:szCs w:val="20"/>
          <w:lang w:val="de-AT"/>
        </w:rPr>
      </w:pPr>
      <w:r w:rsidRPr="008D5945">
        <w:rPr>
          <w:rStyle w:val="IntensiveHervorhebung"/>
          <w:rFonts w:ascii="Arial" w:hAnsi="Arial" w:cs="Arial"/>
          <w:b w:val="0"/>
          <w:bCs w:val="0"/>
          <w:sz w:val="20"/>
          <w:szCs w:val="20"/>
          <w:lang w:val="de-AT"/>
        </w:rPr>
        <w:t xml:space="preserve">„Der Anteil </w:t>
      </w:r>
      <w:r w:rsidR="009E3C6B" w:rsidRPr="008D5945">
        <w:rPr>
          <w:rStyle w:val="IntensiveHervorhebung"/>
          <w:rFonts w:ascii="Arial" w:hAnsi="Arial" w:cs="Arial"/>
          <w:b w:val="0"/>
          <w:bCs w:val="0"/>
          <w:sz w:val="20"/>
          <w:szCs w:val="20"/>
          <w:lang w:val="de-AT"/>
        </w:rPr>
        <w:t>an</w:t>
      </w:r>
      <w:r w:rsidRPr="008D5945">
        <w:rPr>
          <w:rStyle w:val="IntensiveHervorhebung"/>
          <w:rFonts w:ascii="Arial" w:hAnsi="Arial" w:cs="Arial"/>
          <w:b w:val="0"/>
          <w:bCs w:val="0"/>
          <w:sz w:val="20"/>
          <w:szCs w:val="20"/>
          <w:lang w:val="de-AT"/>
        </w:rPr>
        <w:t xml:space="preserve"> Teilzeitstellen liegt weiterhin deutlich über dem Niveau der vergangenen Dekade. Dennoch sehen wir, dass aktuell der Anteil an Vollzeit erstmals seit vielen Jahren wieder steigt. Das liegt einerseits an der schwächeren Konjunktur und dem Wandel vom Arbeitnehmer- zum Arbeitgebermarkt, andererseits an der geringeren Nachfrage nach Arbeitskräften in Berufen, in denen traditionell viele Menschen in Teilzeit arbeiten (z.B. Assistenz, Verwaltung). Ob es sich um eine nachhaltige Trendwende oder lediglich um eine kurzfristige Marktschwankung handelt, wird sich zeigen</w:t>
      </w:r>
      <w:r w:rsidR="00333C54" w:rsidRPr="008D5945">
        <w:rPr>
          <w:rStyle w:val="IntensiveHervorhebung"/>
          <w:rFonts w:ascii="Arial" w:hAnsi="Arial" w:cs="Arial"/>
          <w:b w:val="0"/>
          <w:bCs w:val="0"/>
          <w:sz w:val="20"/>
          <w:szCs w:val="20"/>
          <w:lang w:val="de-AT"/>
        </w:rPr>
        <w:t>“, erklärt Georg Konjovic, CEO bei karriere.at</w:t>
      </w:r>
      <w:r w:rsidR="003C2DF6" w:rsidRPr="008D5945">
        <w:rPr>
          <w:rStyle w:val="IntensiveHervorhebung"/>
          <w:rFonts w:ascii="Arial" w:hAnsi="Arial" w:cs="Arial"/>
          <w:b w:val="0"/>
          <w:bCs w:val="0"/>
          <w:sz w:val="20"/>
          <w:szCs w:val="20"/>
          <w:lang w:val="de-AT"/>
        </w:rPr>
        <w:t>.</w:t>
      </w:r>
    </w:p>
    <w:p w14:paraId="63862B8D" w14:textId="77777777" w:rsidR="003C2DF6" w:rsidRPr="008D5945" w:rsidRDefault="003C2DF6" w:rsidP="00120F0C">
      <w:pPr>
        <w:rPr>
          <w:rStyle w:val="IntensiveHervorhebung"/>
          <w:rFonts w:ascii="Arial" w:hAnsi="Arial" w:cs="Arial"/>
          <w:b w:val="0"/>
          <w:bCs w:val="0"/>
          <w:sz w:val="20"/>
          <w:szCs w:val="20"/>
          <w:lang w:val="de-AT"/>
        </w:rPr>
      </w:pPr>
    </w:p>
    <w:p w14:paraId="40F19BD6" w14:textId="7C3383A4" w:rsidR="003C2DF6" w:rsidRPr="008D5945" w:rsidRDefault="003C2DF6" w:rsidP="003C2DF6">
      <w:pPr>
        <w:rPr>
          <w:rFonts w:ascii="Arial" w:eastAsiaTheme="majorEastAsia" w:hAnsi="Arial" w:cs="Arial"/>
          <w:sz w:val="28"/>
          <w:szCs w:val="28"/>
        </w:rPr>
      </w:pPr>
      <w:r w:rsidRPr="008D5945">
        <w:rPr>
          <w:rFonts w:ascii="Arial" w:eastAsiaTheme="majorEastAsia" w:hAnsi="Arial" w:cs="Arial"/>
          <w:sz w:val="28"/>
          <w:szCs w:val="28"/>
        </w:rPr>
        <w:t>Höherer Vollzeit-Anteil in „Männerdomänen“</w:t>
      </w:r>
    </w:p>
    <w:p w14:paraId="2921A4AA" w14:textId="43F64B0E" w:rsidR="003C2DF6" w:rsidRPr="008D5945" w:rsidRDefault="003C2DF6" w:rsidP="003C2DF6">
      <w:pPr>
        <w:rPr>
          <w:rStyle w:val="IntensiveHervorhebung"/>
          <w:rFonts w:ascii="Arial" w:hAnsi="Arial" w:cs="Arial"/>
          <w:b w:val="0"/>
          <w:bCs w:val="0"/>
          <w:sz w:val="20"/>
          <w:szCs w:val="20"/>
          <w:lang w:val="de-AT"/>
        </w:rPr>
      </w:pPr>
      <w:r w:rsidRPr="008D5945">
        <w:rPr>
          <w:rStyle w:val="IntensiveHervorhebung"/>
          <w:rFonts w:ascii="Arial" w:hAnsi="Arial" w:cs="Arial"/>
          <w:b w:val="0"/>
          <w:bCs w:val="0"/>
          <w:sz w:val="20"/>
          <w:szCs w:val="20"/>
          <w:lang w:val="de-AT"/>
        </w:rPr>
        <w:t xml:space="preserve">Der Anteil an Vollzeit-Jobs ist in männlich dominierten Berufsfeldern höher als in weiblich dominierten. Im Berufsfeld „Führung, Management“ gibt es mit 93 Prozent den größten Anteil an Vollzeitstellen, gefolgt von „IT, EDV“ (85 Prozent) und „Technik, Ingenieurwesen“ (82 Prozent). Außerdem in den Top </w:t>
      </w:r>
      <w:r w:rsidR="005C2C17" w:rsidRPr="008D5945">
        <w:rPr>
          <w:rStyle w:val="IntensiveHervorhebung"/>
          <w:rFonts w:ascii="Arial" w:hAnsi="Arial" w:cs="Arial"/>
          <w:b w:val="0"/>
          <w:bCs w:val="0"/>
          <w:sz w:val="20"/>
          <w:szCs w:val="20"/>
          <w:lang w:val="de-AT"/>
        </w:rPr>
        <w:t>fünf</w:t>
      </w:r>
      <w:r w:rsidRPr="008D5945">
        <w:rPr>
          <w:rStyle w:val="IntensiveHervorhebung"/>
          <w:rFonts w:ascii="Arial" w:hAnsi="Arial" w:cs="Arial"/>
          <w:b w:val="0"/>
          <w:bCs w:val="0"/>
          <w:sz w:val="20"/>
          <w:szCs w:val="20"/>
          <w:lang w:val="de-AT"/>
        </w:rPr>
        <w:t xml:space="preserve">: </w:t>
      </w:r>
      <w:r w:rsidR="00A14FB2" w:rsidRPr="008D5945">
        <w:rPr>
          <w:rStyle w:val="IntensiveHervorhebung"/>
          <w:rFonts w:ascii="Arial" w:hAnsi="Arial" w:cs="Arial"/>
          <w:b w:val="0"/>
          <w:bCs w:val="0"/>
          <w:sz w:val="20"/>
          <w:szCs w:val="20"/>
          <w:lang w:val="de-AT"/>
        </w:rPr>
        <w:t>„</w:t>
      </w:r>
      <w:r w:rsidRPr="008D5945">
        <w:rPr>
          <w:rStyle w:val="IntensiveHervorhebung"/>
          <w:rFonts w:ascii="Arial" w:hAnsi="Arial" w:cs="Arial"/>
          <w:b w:val="0"/>
          <w:bCs w:val="0"/>
          <w:sz w:val="20"/>
          <w:szCs w:val="20"/>
          <w:lang w:val="de-AT"/>
        </w:rPr>
        <w:t>Einkauf, Logistik</w:t>
      </w:r>
      <w:r w:rsidR="00A14FB2" w:rsidRPr="008D5945">
        <w:rPr>
          <w:rStyle w:val="IntensiveHervorhebung"/>
          <w:rFonts w:ascii="Arial" w:hAnsi="Arial" w:cs="Arial"/>
          <w:b w:val="0"/>
          <w:bCs w:val="0"/>
          <w:sz w:val="20"/>
          <w:szCs w:val="20"/>
          <w:lang w:val="de-AT"/>
        </w:rPr>
        <w:t>“</w:t>
      </w:r>
      <w:r w:rsidRPr="008D5945">
        <w:rPr>
          <w:rStyle w:val="IntensiveHervorhebung"/>
          <w:rFonts w:ascii="Arial" w:hAnsi="Arial" w:cs="Arial"/>
          <w:b w:val="0"/>
          <w:bCs w:val="0"/>
          <w:sz w:val="20"/>
          <w:szCs w:val="20"/>
          <w:lang w:val="de-AT"/>
        </w:rPr>
        <w:t xml:space="preserve"> und </w:t>
      </w:r>
      <w:r w:rsidR="00A14FB2" w:rsidRPr="008D5945">
        <w:rPr>
          <w:rStyle w:val="IntensiveHervorhebung"/>
          <w:rFonts w:ascii="Arial" w:hAnsi="Arial" w:cs="Arial"/>
          <w:b w:val="0"/>
          <w:bCs w:val="0"/>
          <w:sz w:val="20"/>
          <w:szCs w:val="20"/>
          <w:lang w:val="de-AT"/>
        </w:rPr>
        <w:t>„</w:t>
      </w:r>
      <w:r w:rsidRPr="008D5945">
        <w:rPr>
          <w:rStyle w:val="IntensiveHervorhebung"/>
          <w:rFonts w:ascii="Arial" w:hAnsi="Arial" w:cs="Arial"/>
          <w:b w:val="0"/>
          <w:bCs w:val="0"/>
          <w:sz w:val="20"/>
          <w:szCs w:val="20"/>
          <w:lang w:val="de-AT"/>
        </w:rPr>
        <w:t>Beratung, Consulting</w:t>
      </w:r>
      <w:r w:rsidR="00A14FB2" w:rsidRPr="008D5945">
        <w:rPr>
          <w:rStyle w:val="IntensiveHervorhebung"/>
          <w:rFonts w:ascii="Arial" w:hAnsi="Arial" w:cs="Arial"/>
          <w:b w:val="0"/>
          <w:bCs w:val="0"/>
          <w:sz w:val="20"/>
          <w:szCs w:val="20"/>
          <w:lang w:val="de-AT"/>
        </w:rPr>
        <w:t>“</w:t>
      </w:r>
      <w:r w:rsidRPr="008D5945">
        <w:rPr>
          <w:rStyle w:val="IntensiveHervorhebung"/>
          <w:rFonts w:ascii="Arial" w:hAnsi="Arial" w:cs="Arial"/>
          <w:b w:val="0"/>
          <w:bCs w:val="0"/>
          <w:sz w:val="20"/>
          <w:szCs w:val="20"/>
          <w:lang w:val="de-AT"/>
        </w:rPr>
        <w:t>, wo je vier von fünf Jobs in Vollzeit ausgeschrieben sind.</w:t>
      </w:r>
    </w:p>
    <w:p w14:paraId="20A42686" w14:textId="3505A602" w:rsidR="003C2DF6" w:rsidRPr="008D5945" w:rsidRDefault="003C2DF6" w:rsidP="003C2DF6">
      <w:pPr>
        <w:rPr>
          <w:rStyle w:val="IntensiveHervorhebung"/>
          <w:rFonts w:ascii="Arial" w:hAnsi="Arial" w:cs="Arial"/>
          <w:b w:val="0"/>
          <w:bCs w:val="0"/>
          <w:sz w:val="20"/>
          <w:szCs w:val="20"/>
          <w:lang w:val="de-AT"/>
        </w:rPr>
      </w:pPr>
      <w:r w:rsidRPr="008D5945">
        <w:rPr>
          <w:rStyle w:val="IntensiveHervorhebung"/>
          <w:rFonts w:ascii="Arial" w:hAnsi="Arial" w:cs="Arial"/>
          <w:b w:val="0"/>
          <w:bCs w:val="0"/>
          <w:sz w:val="20"/>
          <w:szCs w:val="20"/>
          <w:lang w:val="de-AT"/>
        </w:rPr>
        <w:t>Umgekehrt führt das Berufsfeld „</w:t>
      </w:r>
      <w:proofErr w:type="spellStart"/>
      <w:r w:rsidRPr="008D5945">
        <w:rPr>
          <w:rStyle w:val="IntensiveHervorhebung"/>
          <w:rFonts w:ascii="Arial" w:hAnsi="Arial" w:cs="Arial"/>
          <w:b w:val="0"/>
          <w:bCs w:val="0"/>
          <w:sz w:val="20"/>
          <w:szCs w:val="20"/>
          <w:lang w:val="de-AT"/>
        </w:rPr>
        <w:t>Pharma</w:t>
      </w:r>
      <w:proofErr w:type="spellEnd"/>
      <w:r w:rsidRPr="008D5945">
        <w:rPr>
          <w:rStyle w:val="IntensiveHervorhebung"/>
          <w:rFonts w:ascii="Arial" w:hAnsi="Arial" w:cs="Arial"/>
          <w:b w:val="0"/>
          <w:bCs w:val="0"/>
          <w:sz w:val="20"/>
          <w:szCs w:val="20"/>
          <w:lang w:val="de-AT"/>
        </w:rPr>
        <w:t xml:space="preserve">, Gesundheit, Soziales“ einmal mehr die Liste der Berufsfelder mit dem höchsten Anteil an ausgeschriebenen Teilzeitstellen an (42 Prozent). In den Top </w:t>
      </w:r>
      <w:r w:rsidR="005C2C17" w:rsidRPr="008D5945">
        <w:rPr>
          <w:rStyle w:val="IntensiveHervorhebung"/>
          <w:rFonts w:ascii="Arial" w:hAnsi="Arial" w:cs="Arial"/>
          <w:b w:val="0"/>
          <w:bCs w:val="0"/>
          <w:sz w:val="20"/>
          <w:szCs w:val="20"/>
          <w:lang w:val="de-AT"/>
        </w:rPr>
        <w:t>fünf</w:t>
      </w:r>
      <w:r w:rsidRPr="008D5945">
        <w:rPr>
          <w:rStyle w:val="IntensiveHervorhebung"/>
          <w:rFonts w:ascii="Arial" w:hAnsi="Arial" w:cs="Arial"/>
          <w:b w:val="0"/>
          <w:bCs w:val="0"/>
          <w:sz w:val="20"/>
          <w:szCs w:val="20"/>
          <w:lang w:val="de-AT"/>
        </w:rPr>
        <w:t xml:space="preserve"> finden sich außerdem die Berufsfelder </w:t>
      </w:r>
      <w:r w:rsidR="00A14FB2" w:rsidRPr="008D5945">
        <w:rPr>
          <w:rStyle w:val="IntensiveHervorhebung"/>
          <w:rFonts w:ascii="Arial" w:hAnsi="Arial" w:cs="Arial"/>
          <w:b w:val="0"/>
          <w:bCs w:val="0"/>
          <w:sz w:val="20"/>
          <w:szCs w:val="20"/>
          <w:lang w:val="de-AT"/>
        </w:rPr>
        <w:t>„</w:t>
      </w:r>
      <w:r w:rsidRPr="008D5945">
        <w:rPr>
          <w:rStyle w:val="IntensiveHervorhebung"/>
          <w:rFonts w:ascii="Arial" w:hAnsi="Arial" w:cs="Arial"/>
          <w:b w:val="0"/>
          <w:bCs w:val="0"/>
          <w:sz w:val="20"/>
          <w:szCs w:val="20"/>
          <w:lang w:val="de-AT"/>
        </w:rPr>
        <w:t>Coaching, Training</w:t>
      </w:r>
      <w:r w:rsidR="00A14FB2" w:rsidRPr="008D5945">
        <w:rPr>
          <w:rStyle w:val="IntensiveHervorhebung"/>
          <w:rFonts w:ascii="Arial" w:hAnsi="Arial" w:cs="Arial"/>
          <w:b w:val="0"/>
          <w:bCs w:val="0"/>
          <w:sz w:val="20"/>
          <w:szCs w:val="20"/>
          <w:lang w:val="de-AT"/>
        </w:rPr>
        <w:t>“</w:t>
      </w:r>
      <w:r w:rsidRPr="008D5945">
        <w:rPr>
          <w:rStyle w:val="IntensiveHervorhebung"/>
          <w:rFonts w:ascii="Arial" w:hAnsi="Arial" w:cs="Arial"/>
          <w:b w:val="0"/>
          <w:bCs w:val="0"/>
          <w:sz w:val="20"/>
          <w:szCs w:val="20"/>
          <w:lang w:val="de-AT"/>
        </w:rPr>
        <w:t xml:space="preserve"> (36 Prozent Teilzeit), </w:t>
      </w:r>
      <w:r w:rsidR="00A14FB2" w:rsidRPr="008D5945">
        <w:rPr>
          <w:rStyle w:val="IntensiveHervorhebung"/>
          <w:rFonts w:ascii="Arial" w:hAnsi="Arial" w:cs="Arial"/>
          <w:b w:val="0"/>
          <w:bCs w:val="0"/>
          <w:sz w:val="20"/>
          <w:szCs w:val="20"/>
          <w:lang w:val="de-AT"/>
        </w:rPr>
        <w:t>„</w:t>
      </w:r>
      <w:r w:rsidRPr="008D5945">
        <w:rPr>
          <w:rStyle w:val="IntensiveHervorhebung"/>
          <w:rFonts w:ascii="Arial" w:hAnsi="Arial" w:cs="Arial"/>
          <w:b w:val="0"/>
          <w:bCs w:val="0"/>
          <w:sz w:val="20"/>
          <w:szCs w:val="20"/>
          <w:lang w:val="de-AT"/>
        </w:rPr>
        <w:t>Assistenz, Verwaltung</w:t>
      </w:r>
      <w:r w:rsidR="00A14FB2" w:rsidRPr="008D5945">
        <w:rPr>
          <w:rStyle w:val="IntensiveHervorhebung"/>
          <w:rFonts w:ascii="Arial" w:hAnsi="Arial" w:cs="Arial"/>
          <w:b w:val="0"/>
          <w:bCs w:val="0"/>
          <w:sz w:val="20"/>
          <w:szCs w:val="20"/>
          <w:lang w:val="de-AT"/>
        </w:rPr>
        <w:t xml:space="preserve">“ </w:t>
      </w:r>
      <w:r w:rsidRPr="008D5945">
        <w:rPr>
          <w:rStyle w:val="IntensiveHervorhebung"/>
          <w:rFonts w:ascii="Arial" w:hAnsi="Arial" w:cs="Arial"/>
          <w:b w:val="0"/>
          <w:bCs w:val="0"/>
          <w:sz w:val="20"/>
          <w:szCs w:val="20"/>
          <w:lang w:val="de-AT"/>
        </w:rPr>
        <w:t xml:space="preserve">(30 Prozent), </w:t>
      </w:r>
      <w:r w:rsidR="00A14FB2" w:rsidRPr="008D5945">
        <w:rPr>
          <w:rStyle w:val="IntensiveHervorhebung"/>
          <w:rFonts w:ascii="Arial" w:hAnsi="Arial" w:cs="Arial"/>
          <w:b w:val="0"/>
          <w:bCs w:val="0"/>
          <w:sz w:val="20"/>
          <w:szCs w:val="20"/>
          <w:lang w:val="de-AT"/>
        </w:rPr>
        <w:t>„</w:t>
      </w:r>
      <w:r w:rsidRPr="008D5945">
        <w:rPr>
          <w:rStyle w:val="IntensiveHervorhebung"/>
          <w:rFonts w:ascii="Arial" w:hAnsi="Arial" w:cs="Arial"/>
          <w:b w:val="0"/>
          <w:bCs w:val="0"/>
          <w:sz w:val="20"/>
          <w:szCs w:val="20"/>
          <w:lang w:val="de-AT"/>
        </w:rPr>
        <w:t>Personalwesen</w:t>
      </w:r>
      <w:r w:rsidR="00A14FB2" w:rsidRPr="008D5945">
        <w:rPr>
          <w:rStyle w:val="IntensiveHervorhebung"/>
          <w:rFonts w:ascii="Arial" w:hAnsi="Arial" w:cs="Arial"/>
          <w:b w:val="0"/>
          <w:bCs w:val="0"/>
          <w:sz w:val="20"/>
          <w:szCs w:val="20"/>
          <w:lang w:val="de-AT"/>
        </w:rPr>
        <w:t>“</w:t>
      </w:r>
      <w:r w:rsidRPr="008D5945">
        <w:rPr>
          <w:rStyle w:val="IntensiveHervorhebung"/>
          <w:rFonts w:ascii="Arial" w:hAnsi="Arial" w:cs="Arial"/>
          <w:b w:val="0"/>
          <w:bCs w:val="0"/>
          <w:sz w:val="20"/>
          <w:szCs w:val="20"/>
          <w:lang w:val="de-AT"/>
        </w:rPr>
        <w:t xml:space="preserve"> (27 Prozent) und</w:t>
      </w:r>
      <w:r w:rsidR="00A14FB2" w:rsidRPr="008D5945">
        <w:rPr>
          <w:rStyle w:val="IntensiveHervorhebung"/>
          <w:rFonts w:ascii="Arial" w:hAnsi="Arial" w:cs="Arial"/>
          <w:b w:val="0"/>
          <w:bCs w:val="0"/>
          <w:sz w:val="20"/>
          <w:szCs w:val="20"/>
          <w:lang w:val="de-AT"/>
        </w:rPr>
        <w:t xml:space="preserve"> „</w:t>
      </w:r>
      <w:r w:rsidRPr="008D5945">
        <w:rPr>
          <w:rStyle w:val="IntensiveHervorhebung"/>
          <w:rFonts w:ascii="Arial" w:hAnsi="Arial" w:cs="Arial"/>
          <w:b w:val="0"/>
          <w:bCs w:val="0"/>
          <w:sz w:val="20"/>
          <w:szCs w:val="20"/>
          <w:lang w:val="de-AT"/>
        </w:rPr>
        <w:t>Rechnungswesen, Controlling</w:t>
      </w:r>
      <w:r w:rsidR="00A14FB2" w:rsidRPr="008D5945">
        <w:rPr>
          <w:rStyle w:val="IntensiveHervorhebung"/>
          <w:rFonts w:ascii="Arial" w:hAnsi="Arial" w:cs="Arial"/>
          <w:b w:val="0"/>
          <w:bCs w:val="0"/>
          <w:sz w:val="20"/>
          <w:szCs w:val="20"/>
          <w:lang w:val="de-AT"/>
        </w:rPr>
        <w:t xml:space="preserve">“ </w:t>
      </w:r>
      <w:r w:rsidRPr="008D5945">
        <w:rPr>
          <w:rStyle w:val="IntensiveHervorhebung"/>
          <w:rFonts w:ascii="Arial" w:hAnsi="Arial" w:cs="Arial"/>
          <w:b w:val="0"/>
          <w:bCs w:val="0"/>
          <w:sz w:val="20"/>
          <w:szCs w:val="20"/>
          <w:lang w:val="de-AT"/>
        </w:rPr>
        <w:t>(25 Prozent).</w:t>
      </w:r>
    </w:p>
    <w:p w14:paraId="45DEE736" w14:textId="084F8A7E" w:rsidR="00B556A0" w:rsidRPr="008D5945" w:rsidRDefault="003C2DF6" w:rsidP="009F0ECB">
      <w:pPr>
        <w:rPr>
          <w:rStyle w:val="IntensiveHervorhebung"/>
          <w:rFonts w:ascii="Arial" w:hAnsi="Arial" w:cs="Arial"/>
          <w:b w:val="0"/>
          <w:bCs w:val="0"/>
          <w:sz w:val="20"/>
          <w:szCs w:val="20"/>
          <w:lang w:val="de-AT"/>
        </w:rPr>
      </w:pPr>
      <w:r w:rsidRPr="008D5945">
        <w:rPr>
          <w:rStyle w:val="IntensiveHervorhebung"/>
          <w:rFonts w:ascii="Arial" w:hAnsi="Arial" w:cs="Arial"/>
          <w:b w:val="0"/>
          <w:bCs w:val="0"/>
          <w:noProof/>
          <w:sz w:val="20"/>
          <w:szCs w:val="20"/>
          <w:lang w:val="de-AT"/>
        </w:rPr>
        <w:lastRenderedPageBreak/>
        <w:drawing>
          <wp:anchor distT="0" distB="0" distL="114300" distR="114300" simplePos="0" relativeHeight="251661312" behindDoc="0" locked="0" layoutInCell="1" allowOverlap="1" wp14:anchorId="2BED5482" wp14:editId="02DE12E1">
            <wp:simplePos x="0" y="0"/>
            <wp:positionH relativeFrom="margin">
              <wp:posOffset>21145</wp:posOffset>
            </wp:positionH>
            <wp:positionV relativeFrom="paragraph">
              <wp:posOffset>4358800</wp:posOffset>
            </wp:positionV>
            <wp:extent cx="5963285" cy="3130724"/>
            <wp:effectExtent l="19050" t="19050" r="18415" b="12700"/>
            <wp:wrapTopAndBottom/>
            <wp:docPr id="1545340270"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340270" name="Grafik 2"/>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5963285" cy="3130724"/>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A33BA7" w:rsidRPr="008D5945">
        <w:rPr>
          <w:rStyle w:val="IntensiveHervorhebung"/>
          <w:rFonts w:ascii="Arial" w:hAnsi="Arial" w:cs="Arial"/>
          <w:b w:val="0"/>
          <w:bCs w:val="0"/>
          <w:noProof/>
          <w:sz w:val="20"/>
          <w:szCs w:val="20"/>
          <w:lang w:val="de-AT"/>
        </w:rPr>
        <w:drawing>
          <wp:anchor distT="0" distB="0" distL="114300" distR="114300" simplePos="0" relativeHeight="251660288" behindDoc="0" locked="0" layoutInCell="1" allowOverlap="1" wp14:anchorId="2B94B62F" wp14:editId="6FD0BAE6">
            <wp:simplePos x="0" y="0"/>
            <wp:positionH relativeFrom="margin">
              <wp:align>center</wp:align>
            </wp:positionH>
            <wp:positionV relativeFrom="paragraph">
              <wp:posOffset>19271</wp:posOffset>
            </wp:positionV>
            <wp:extent cx="5971540" cy="4031615"/>
            <wp:effectExtent l="19050" t="19050" r="10160" b="26035"/>
            <wp:wrapTopAndBottom/>
            <wp:docPr id="88345828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71540" cy="403161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14:paraId="102E9A12" w14:textId="77777777" w:rsidR="003C2DF6" w:rsidRPr="008D5945" w:rsidRDefault="003C2DF6" w:rsidP="003C2DF6">
      <w:pPr>
        <w:rPr>
          <w:rFonts w:ascii="Arial" w:eastAsiaTheme="majorEastAsia" w:hAnsi="Arial" w:cs="Arial"/>
          <w:sz w:val="28"/>
          <w:szCs w:val="28"/>
        </w:rPr>
      </w:pPr>
      <w:r w:rsidRPr="008D5945">
        <w:rPr>
          <w:rFonts w:ascii="Arial" w:eastAsiaTheme="majorEastAsia" w:hAnsi="Arial" w:cs="Arial"/>
          <w:sz w:val="28"/>
          <w:szCs w:val="28"/>
        </w:rPr>
        <w:lastRenderedPageBreak/>
        <w:t>Teilzeit-Land Österreich</w:t>
      </w:r>
    </w:p>
    <w:p w14:paraId="3A858976" w14:textId="259C222E" w:rsidR="003C2DF6" w:rsidRPr="008D5945" w:rsidRDefault="003C2DF6" w:rsidP="003C2DF6">
      <w:pPr>
        <w:rPr>
          <w:rStyle w:val="IntensiveHervorhebung"/>
          <w:rFonts w:ascii="Arial" w:hAnsi="Arial" w:cs="Arial"/>
          <w:b w:val="0"/>
          <w:bCs w:val="0"/>
          <w:sz w:val="20"/>
          <w:szCs w:val="20"/>
          <w:lang w:val="de-AT"/>
        </w:rPr>
      </w:pPr>
      <w:r w:rsidRPr="008D5945">
        <w:rPr>
          <w:rStyle w:val="IntensiveHervorhebung"/>
          <w:rFonts w:ascii="Arial" w:hAnsi="Arial" w:cs="Arial"/>
          <w:b w:val="0"/>
          <w:bCs w:val="0"/>
          <w:sz w:val="20"/>
          <w:szCs w:val="20"/>
          <w:lang w:val="de-AT"/>
        </w:rPr>
        <w:t>Die Teilzeitquote in Österreich ist am zweithöchsten innerhalb der EU. Nur in den Niederlanden ist sie noch höher. Heute arbeitet jede zweite berufstätige Frau</w:t>
      </w:r>
      <w:r w:rsidR="00607E97" w:rsidRPr="008D5945">
        <w:rPr>
          <w:rStyle w:val="IntensiveHervorhebung"/>
          <w:rFonts w:ascii="Arial" w:hAnsi="Arial" w:cs="Arial"/>
          <w:b w:val="0"/>
          <w:bCs w:val="0"/>
          <w:sz w:val="20"/>
          <w:szCs w:val="20"/>
          <w:lang w:val="de-AT"/>
        </w:rPr>
        <w:t xml:space="preserve"> in Österreich</w:t>
      </w:r>
      <w:r w:rsidRPr="008D5945">
        <w:rPr>
          <w:rStyle w:val="IntensiveHervorhebung"/>
          <w:rFonts w:ascii="Arial" w:hAnsi="Arial" w:cs="Arial"/>
          <w:b w:val="0"/>
          <w:bCs w:val="0"/>
          <w:sz w:val="20"/>
          <w:szCs w:val="20"/>
          <w:lang w:val="de-AT"/>
        </w:rPr>
        <w:t xml:space="preserve"> in Teilzeit, bei den Männern sind es 14 Prozent. Laut einer repräsentativen Umfrage von karriere.at unter Erwerbsfähigen arbeitet jede*r Dritte</w:t>
      </w:r>
      <w:r w:rsidR="002E69A0" w:rsidRPr="008D5945">
        <w:rPr>
          <w:rStyle w:val="IntensiveHervorhebung"/>
          <w:rFonts w:ascii="Arial" w:hAnsi="Arial" w:cs="Arial"/>
          <w:b w:val="0"/>
          <w:bCs w:val="0"/>
          <w:sz w:val="20"/>
          <w:szCs w:val="20"/>
          <w:lang w:val="de-AT"/>
        </w:rPr>
        <w:t xml:space="preserve"> </w:t>
      </w:r>
      <w:r w:rsidRPr="008D5945">
        <w:rPr>
          <w:rStyle w:val="IntensiveHervorhebung"/>
          <w:rFonts w:ascii="Arial" w:hAnsi="Arial" w:cs="Arial"/>
          <w:b w:val="0"/>
          <w:bCs w:val="0"/>
          <w:sz w:val="20"/>
          <w:szCs w:val="20"/>
          <w:lang w:val="de-AT"/>
        </w:rPr>
        <w:t xml:space="preserve">in Teilzeit, um Care-Arbeit zu leisten. Das trifft auf mehr als ein Drittel der Frauen zu </w:t>
      </w:r>
      <w:r w:rsidR="00A538A4" w:rsidRPr="008D5945">
        <w:rPr>
          <w:rStyle w:val="IntensiveHervorhebung"/>
          <w:rFonts w:ascii="Arial" w:hAnsi="Arial" w:cs="Arial"/>
          <w:b w:val="0"/>
          <w:bCs w:val="0"/>
          <w:sz w:val="20"/>
          <w:szCs w:val="20"/>
          <w:lang w:val="de-AT"/>
        </w:rPr>
        <w:t xml:space="preserve">(36 Prozent) </w:t>
      </w:r>
      <w:r w:rsidRPr="008D5945">
        <w:rPr>
          <w:rStyle w:val="IntensiveHervorhebung"/>
          <w:rFonts w:ascii="Arial" w:hAnsi="Arial" w:cs="Arial"/>
          <w:b w:val="0"/>
          <w:bCs w:val="0"/>
          <w:sz w:val="20"/>
          <w:szCs w:val="20"/>
          <w:lang w:val="de-AT"/>
        </w:rPr>
        <w:t xml:space="preserve">und auf rund sieben Prozent der Männer. Männer gaben häufiger an, in Teilzeit zu arbeiten, weil sie mehr Freizeit haben möchten </w:t>
      </w:r>
      <w:r w:rsidR="006F0DC1" w:rsidRPr="008D5945">
        <w:rPr>
          <w:rStyle w:val="IntensiveHervorhebung"/>
          <w:rFonts w:ascii="Arial" w:hAnsi="Arial" w:cs="Arial"/>
          <w:b w:val="0"/>
          <w:bCs w:val="0"/>
          <w:sz w:val="20"/>
          <w:szCs w:val="20"/>
          <w:lang w:val="de-AT"/>
        </w:rPr>
        <w:t xml:space="preserve">(32 Prozent) </w:t>
      </w:r>
      <w:r w:rsidRPr="008D5945">
        <w:rPr>
          <w:rStyle w:val="IntensiveHervorhebung"/>
          <w:rFonts w:ascii="Arial" w:hAnsi="Arial" w:cs="Arial"/>
          <w:b w:val="0"/>
          <w:bCs w:val="0"/>
          <w:sz w:val="20"/>
          <w:szCs w:val="20"/>
          <w:lang w:val="de-AT"/>
        </w:rPr>
        <w:t>oder studieren</w:t>
      </w:r>
      <w:r w:rsidR="006F0DC1" w:rsidRPr="008D5945">
        <w:rPr>
          <w:rStyle w:val="IntensiveHervorhebung"/>
          <w:rFonts w:ascii="Arial" w:hAnsi="Arial" w:cs="Arial"/>
          <w:b w:val="0"/>
          <w:bCs w:val="0"/>
          <w:sz w:val="20"/>
          <w:szCs w:val="20"/>
          <w:lang w:val="de-AT"/>
        </w:rPr>
        <w:t xml:space="preserve"> (25 Prozent)</w:t>
      </w:r>
      <w:r w:rsidRPr="008D5945">
        <w:rPr>
          <w:rStyle w:val="IntensiveHervorhebung"/>
          <w:rFonts w:ascii="Arial" w:hAnsi="Arial" w:cs="Arial"/>
          <w:b w:val="0"/>
          <w:bCs w:val="0"/>
          <w:sz w:val="20"/>
          <w:szCs w:val="20"/>
          <w:lang w:val="de-AT"/>
        </w:rPr>
        <w:t>.</w:t>
      </w:r>
    </w:p>
    <w:p w14:paraId="012F8EBF" w14:textId="02A6A94F" w:rsidR="00161372" w:rsidRPr="008D5945" w:rsidRDefault="00161372" w:rsidP="00B8733F">
      <w:pPr>
        <w:rPr>
          <w:rFonts w:ascii="Arial" w:eastAsiaTheme="majorEastAsia" w:hAnsi="Arial" w:cs="Arial"/>
          <w:b/>
          <w:bCs/>
          <w:sz w:val="28"/>
          <w:szCs w:val="28"/>
        </w:rPr>
      </w:pPr>
    </w:p>
    <w:p w14:paraId="20E92691" w14:textId="77777777" w:rsidR="003C2DF6" w:rsidRPr="008D5945" w:rsidRDefault="003C2DF6" w:rsidP="00B8733F">
      <w:pPr>
        <w:rPr>
          <w:rFonts w:ascii="Arial" w:eastAsiaTheme="majorEastAsia" w:hAnsi="Arial" w:cs="Arial"/>
          <w:b/>
          <w:bCs/>
          <w:sz w:val="28"/>
          <w:szCs w:val="28"/>
        </w:rPr>
      </w:pPr>
    </w:p>
    <w:p w14:paraId="69B9DFA6" w14:textId="77777777" w:rsidR="003C2DF6" w:rsidRPr="008D5945" w:rsidRDefault="003C2DF6" w:rsidP="00B8733F">
      <w:pPr>
        <w:rPr>
          <w:rStyle w:val="IntensiveHervorhebung"/>
          <w:rFonts w:ascii="Arial" w:hAnsi="Arial" w:cs="Arial"/>
          <w:b w:val="0"/>
          <w:bCs w:val="0"/>
          <w:lang w:val="de-AT"/>
        </w:rPr>
      </w:pPr>
    </w:p>
    <w:p w14:paraId="6F5F247E" w14:textId="0BE26528" w:rsidR="00274507" w:rsidRPr="008D5945" w:rsidRDefault="009B4E93" w:rsidP="00274507">
      <w:pPr>
        <w:rPr>
          <w:rFonts w:ascii="Arial" w:eastAsiaTheme="majorEastAsia" w:hAnsi="Arial" w:cs="Arial"/>
          <w:sz w:val="28"/>
          <w:szCs w:val="28"/>
        </w:rPr>
      </w:pPr>
      <w:r w:rsidRPr="008D5945">
        <w:rPr>
          <w:rFonts w:ascii="Arial" w:eastAsiaTheme="majorEastAsia" w:hAnsi="Arial" w:cs="Arial"/>
          <w:sz w:val="28"/>
          <w:szCs w:val="28"/>
        </w:rPr>
        <w:t>Ü</w:t>
      </w:r>
      <w:r w:rsidR="00274507" w:rsidRPr="008D5945">
        <w:rPr>
          <w:rFonts w:ascii="Arial" w:eastAsiaTheme="majorEastAsia" w:hAnsi="Arial" w:cs="Arial"/>
          <w:sz w:val="28"/>
          <w:szCs w:val="28"/>
        </w:rPr>
        <w:t xml:space="preserve">ber karriere.at </w:t>
      </w:r>
    </w:p>
    <w:p w14:paraId="3007DC0D" w14:textId="77777777" w:rsidR="00274507" w:rsidRPr="008D5945" w:rsidRDefault="00274507" w:rsidP="00274507">
      <w:pPr>
        <w:rPr>
          <w:rFonts w:ascii="Arial" w:hAnsi="Arial" w:cs="Arial"/>
          <w:sz w:val="20"/>
          <w:szCs w:val="20"/>
        </w:rPr>
      </w:pPr>
      <w:r w:rsidRPr="008D5945">
        <w:rPr>
          <w:rFonts w:ascii="Arial" w:hAnsi="Arial" w:cs="Arial"/>
          <w:sz w:val="20"/>
          <w:szCs w:val="20"/>
        </w:rPr>
        <w:t>Die karriere.at GmbH ist ein 2004 in Linz gegründetes Digitalunternehmen. Es betreibt mit karriere.at eine Online-Plattform zur Jobsuche und beruflichen Weiterentwicklung, die mit bis zu 1,3 Millionen monatlichen Besucher*innen zu den erfolgreichsten in Österreich zählt.  Unternehmen können auf karriere.at Stelleninserate veröffentlichen, sich als Arbeitgeber positionieren und auf eine Talentdatenbank mit über 150.000 Lebensläufen zugreifen.</w:t>
      </w:r>
    </w:p>
    <w:p w14:paraId="5B42FC76" w14:textId="422892DF" w:rsidR="009D1C51" w:rsidRPr="008D5945" w:rsidRDefault="00274507" w:rsidP="00E85057">
      <w:pPr>
        <w:rPr>
          <w:rFonts w:ascii="Arial" w:hAnsi="Arial" w:cs="Arial"/>
          <w:sz w:val="20"/>
          <w:szCs w:val="20"/>
        </w:rPr>
      </w:pPr>
      <w:r w:rsidRPr="008D5945">
        <w:rPr>
          <w:rFonts w:ascii="Arial" w:hAnsi="Arial" w:cs="Arial"/>
          <w:sz w:val="20"/>
          <w:szCs w:val="20"/>
        </w:rPr>
        <w:t xml:space="preserve">Das Unternehmen ist Teil der </w:t>
      </w:r>
      <w:hyperlink r:id="rId17" w:history="1">
        <w:proofErr w:type="spellStart"/>
        <w:r w:rsidRPr="008D5945">
          <w:rPr>
            <w:rStyle w:val="Hyperlink"/>
            <w:rFonts w:ascii="Arial" w:hAnsi="Arial" w:cs="Arial"/>
            <w:sz w:val="20"/>
            <w:szCs w:val="20"/>
          </w:rPr>
          <w:t>norika</w:t>
        </w:r>
        <w:proofErr w:type="spellEnd"/>
        <w:r w:rsidRPr="008D5945">
          <w:rPr>
            <w:rStyle w:val="Hyperlink"/>
            <w:rFonts w:ascii="Arial" w:hAnsi="Arial" w:cs="Arial"/>
            <w:sz w:val="20"/>
            <w:szCs w:val="20"/>
          </w:rPr>
          <w:t xml:space="preserve"> </w:t>
        </w:r>
        <w:proofErr w:type="spellStart"/>
        <w:r w:rsidRPr="008D5945">
          <w:rPr>
            <w:rStyle w:val="Hyperlink"/>
            <w:rFonts w:ascii="Arial" w:hAnsi="Arial" w:cs="Arial"/>
            <w:sz w:val="20"/>
            <w:szCs w:val="20"/>
          </w:rPr>
          <w:t>group</w:t>
        </w:r>
        <w:proofErr w:type="spellEnd"/>
      </w:hyperlink>
      <w:r w:rsidRPr="008D5945">
        <w:rPr>
          <w:rFonts w:ascii="Arial" w:hAnsi="Arial" w:cs="Arial"/>
          <w:sz w:val="20"/>
          <w:szCs w:val="20"/>
        </w:rPr>
        <w:t xml:space="preserve"> und beschäftigt aktuell rund 2</w:t>
      </w:r>
      <w:r w:rsidR="00265D8E" w:rsidRPr="008D5945">
        <w:rPr>
          <w:rFonts w:ascii="Arial" w:hAnsi="Arial" w:cs="Arial"/>
          <w:sz w:val="20"/>
          <w:szCs w:val="20"/>
        </w:rPr>
        <w:t>0</w:t>
      </w:r>
      <w:r w:rsidRPr="008D5945">
        <w:rPr>
          <w:rFonts w:ascii="Arial" w:hAnsi="Arial" w:cs="Arial"/>
          <w:sz w:val="20"/>
          <w:szCs w:val="20"/>
        </w:rPr>
        <w:t>0 Mitarbeiter*innen in Linz und Wien.</w:t>
      </w:r>
    </w:p>
    <w:p w14:paraId="2C76B5D8" w14:textId="77777777" w:rsidR="001C3506" w:rsidRPr="008D5945" w:rsidRDefault="001C3506" w:rsidP="00E85057">
      <w:pPr>
        <w:rPr>
          <w:rFonts w:ascii="Arial" w:eastAsiaTheme="majorEastAsia" w:hAnsi="Arial" w:cs="Arial"/>
          <w:sz w:val="20"/>
          <w:szCs w:val="20"/>
        </w:rPr>
      </w:pPr>
    </w:p>
    <w:p w14:paraId="45B77ADE" w14:textId="17BA25A5" w:rsidR="00274507" w:rsidRPr="008D5945" w:rsidRDefault="00274507" w:rsidP="00274507">
      <w:pPr>
        <w:jc w:val="right"/>
        <w:rPr>
          <w:rFonts w:ascii="Arial" w:eastAsiaTheme="majorEastAsia" w:hAnsi="Arial" w:cs="Arial"/>
          <w:b/>
          <w:bCs/>
          <w:sz w:val="20"/>
          <w:szCs w:val="20"/>
        </w:rPr>
      </w:pPr>
      <w:r w:rsidRPr="008D5945">
        <w:rPr>
          <w:rFonts w:ascii="Arial" w:eastAsiaTheme="majorEastAsia" w:hAnsi="Arial" w:cs="Arial"/>
          <w:b/>
          <w:bCs/>
          <w:sz w:val="20"/>
          <w:szCs w:val="20"/>
        </w:rPr>
        <w:t>Rückfragehinweis:</w:t>
      </w:r>
    </w:p>
    <w:p w14:paraId="2AF15D75" w14:textId="77777777" w:rsidR="00274507" w:rsidRPr="008D5945" w:rsidRDefault="00274507" w:rsidP="00274507">
      <w:pPr>
        <w:spacing w:after="0"/>
        <w:jc w:val="right"/>
        <w:rPr>
          <w:rFonts w:ascii="Arial" w:hAnsi="Arial" w:cs="Arial"/>
          <w:sz w:val="20"/>
          <w:szCs w:val="20"/>
        </w:rPr>
      </w:pPr>
      <w:r w:rsidRPr="008D5945">
        <w:rPr>
          <w:rFonts w:ascii="Arial" w:hAnsi="Arial" w:cs="Arial"/>
          <w:sz w:val="20"/>
          <w:szCs w:val="20"/>
        </w:rPr>
        <w:t>karriere.at</w:t>
      </w:r>
    </w:p>
    <w:p w14:paraId="089B1DEF" w14:textId="77777777" w:rsidR="00274507" w:rsidRPr="008D5945" w:rsidRDefault="00274507" w:rsidP="00274507">
      <w:pPr>
        <w:spacing w:after="0"/>
        <w:jc w:val="right"/>
        <w:rPr>
          <w:rFonts w:ascii="Arial" w:hAnsi="Arial" w:cs="Arial"/>
          <w:sz w:val="20"/>
          <w:szCs w:val="20"/>
        </w:rPr>
      </w:pPr>
      <w:r w:rsidRPr="008D5945">
        <w:rPr>
          <w:rFonts w:ascii="Arial" w:hAnsi="Arial" w:cs="Arial"/>
          <w:sz w:val="20"/>
          <w:szCs w:val="20"/>
        </w:rPr>
        <w:t>Maresa Mayer, PR-Managerin</w:t>
      </w:r>
      <w:r w:rsidRPr="008D5945">
        <w:rPr>
          <w:rFonts w:ascii="Arial" w:hAnsi="Arial" w:cs="Arial"/>
          <w:sz w:val="20"/>
          <w:szCs w:val="20"/>
        </w:rPr>
        <w:br/>
        <w:t>+43 664 9657683, Maresa.Mayer@karriere.at</w:t>
      </w:r>
    </w:p>
    <w:p w14:paraId="41D817CA" w14:textId="77777777" w:rsidR="00274507" w:rsidRPr="008D5945" w:rsidRDefault="00274507" w:rsidP="00274507">
      <w:pPr>
        <w:spacing w:after="0"/>
        <w:jc w:val="right"/>
        <w:rPr>
          <w:rFonts w:ascii="Arial" w:hAnsi="Arial" w:cs="Arial"/>
          <w:sz w:val="20"/>
          <w:szCs w:val="20"/>
        </w:rPr>
      </w:pPr>
      <w:r w:rsidRPr="008D5945">
        <w:rPr>
          <w:rFonts w:ascii="Arial" w:hAnsi="Arial" w:cs="Arial"/>
          <w:sz w:val="20"/>
          <w:szCs w:val="20"/>
        </w:rPr>
        <w:t>www.karriere.at</w:t>
      </w:r>
    </w:p>
    <w:p w14:paraId="017BC131" w14:textId="77777777" w:rsidR="003E01DE" w:rsidRPr="008D5945" w:rsidRDefault="003E01DE" w:rsidP="00EE001C">
      <w:pPr>
        <w:rPr>
          <w:rFonts w:ascii="Arial" w:hAnsi="Arial" w:cs="Arial"/>
          <w:sz w:val="20"/>
          <w:szCs w:val="20"/>
        </w:rPr>
      </w:pPr>
    </w:p>
    <w:sectPr w:rsidR="003E01DE" w:rsidRPr="008D5945" w:rsidSect="00EE001C">
      <w:headerReference w:type="default" r:id="rId18"/>
      <w:footerReference w:type="even" r:id="rId19"/>
      <w:footerReference w:type="default" r:id="rId20"/>
      <w:headerReference w:type="first" r:id="rId21"/>
      <w:footerReference w:type="first" r:id="rId22"/>
      <w:type w:val="continuous"/>
      <w:pgSz w:w="11906" w:h="16838" w:code="9"/>
      <w:pgMar w:top="3098" w:right="1077" w:bottom="1701" w:left="1418" w:header="851"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674960" w14:textId="77777777" w:rsidR="004702EC" w:rsidRDefault="004702EC" w:rsidP="007960F9">
      <w:r>
        <w:separator/>
      </w:r>
    </w:p>
    <w:p w14:paraId="1776D486" w14:textId="77777777" w:rsidR="004702EC" w:rsidRDefault="004702EC" w:rsidP="007960F9"/>
    <w:p w14:paraId="44C3DAB1" w14:textId="77777777" w:rsidR="004702EC" w:rsidRDefault="004702EC" w:rsidP="007960F9"/>
  </w:endnote>
  <w:endnote w:type="continuationSeparator" w:id="0">
    <w:p w14:paraId="0C7D9F12" w14:textId="77777777" w:rsidR="004702EC" w:rsidRDefault="004702EC" w:rsidP="007960F9">
      <w:r>
        <w:continuationSeparator/>
      </w:r>
    </w:p>
    <w:p w14:paraId="4A4C3FB8" w14:textId="77777777" w:rsidR="004702EC" w:rsidRDefault="004702EC" w:rsidP="007960F9"/>
    <w:p w14:paraId="6A3548F0" w14:textId="77777777" w:rsidR="004702EC" w:rsidRDefault="004702EC" w:rsidP="007960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eightSans ProK Medium">
    <w:altName w:val="Cambria"/>
    <w:panose1 w:val="00000000000000000000"/>
    <w:charset w:val="00"/>
    <w:family w:val="roman"/>
    <w:notTrueType/>
    <w:pitch w:val="default"/>
  </w:font>
  <w:font w:name="Routine K Extended">
    <w:altName w:val="Calibri"/>
    <w:panose1 w:val="00000000000000000000"/>
    <w:charset w:val="00"/>
    <w:family w:val="modern"/>
    <w:notTrueType/>
    <w:pitch w:val="variable"/>
    <w:sig w:usb0="A10002FF" w:usb1="420060FB" w:usb2="00000000" w:usb3="00000000" w:csb0="0000009F" w:csb1="00000000"/>
  </w:font>
  <w:font w:name="Open Sans">
    <w:panose1 w:val="00000000000000000000"/>
    <w:charset w:val="00"/>
    <w:family w:val="modern"/>
    <w:notTrueType/>
    <w:pitch w:val="variable"/>
    <w:sig w:usb0="E00002FF" w:usb1="4000201B" w:usb2="00000028" w:usb3="00000000" w:csb0="0000019F" w:csb1="00000000"/>
  </w:font>
  <w:font w:name="Routine K Medium Condensed">
    <w:altName w:val="Calibri"/>
    <w:panose1 w:val="00000000000000000000"/>
    <w:charset w:val="00"/>
    <w:family w:val="modern"/>
    <w:notTrueType/>
    <w:pitch w:val="variable"/>
    <w:sig w:usb0="A10002FF" w:usb1="420060FB" w:usb2="00000000" w:usb3="00000000" w:csb0="0000009F" w:csb1="00000000"/>
  </w:font>
  <w:font w:name="Routine K Condensed">
    <w:altName w:val="Calibri"/>
    <w:panose1 w:val="00000000000000000000"/>
    <w:charset w:val="00"/>
    <w:family w:val="modern"/>
    <w:notTrueType/>
    <w:pitch w:val="variable"/>
    <w:sig w:usb0="A10002FF" w:usb1="420060FB" w:usb2="00000000" w:usb3="00000000" w:csb0="0000009F" w:csb1="00000000"/>
  </w:font>
  <w:font w:name="Routine K Medium Extended">
    <w:altName w:val="Calibri"/>
    <w:panose1 w:val="00000000000000000000"/>
    <w:charset w:val="00"/>
    <w:family w:val="modern"/>
    <w:notTrueType/>
    <w:pitch w:val="variable"/>
    <w:sig w:usb0="A10002FF" w:usb1="420060FB"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12E58" w14:textId="77777777" w:rsidR="00B8733F" w:rsidRDefault="00B8733F">
    <w:pPr>
      <w:pStyle w:val="Fuzeile"/>
    </w:pPr>
  </w:p>
  <w:p w14:paraId="739BB324" w14:textId="77777777" w:rsidR="00B8733F" w:rsidRDefault="00B8733F">
    <w:pPr>
      <w:pStyle w:val="Fuzeile"/>
    </w:pPr>
  </w:p>
  <w:p w14:paraId="37346FBA" w14:textId="77777777" w:rsidR="00B8733F" w:rsidRDefault="00B8733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888156574"/>
      <w:docPartObj>
        <w:docPartGallery w:val="Page Numbers (Bottom of Page)"/>
        <w:docPartUnique/>
      </w:docPartObj>
    </w:sdtPr>
    <w:sdtEndPr>
      <w:rPr>
        <w:rStyle w:val="Seitenzahl"/>
      </w:rPr>
    </w:sdtEndPr>
    <w:sdtContent>
      <w:p w14:paraId="00826DAD" w14:textId="367485D4" w:rsidR="00CD326D" w:rsidRDefault="00CD326D" w:rsidP="00300253">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2134C551" w14:textId="77777777" w:rsidR="00CD326D" w:rsidRDefault="00CD326D" w:rsidP="00CD326D">
    <w:pPr>
      <w:pStyle w:val="Fuzeile"/>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99531" w14:textId="2A08460F" w:rsidR="008B11A0" w:rsidRPr="00CD326D" w:rsidRDefault="008B11A0" w:rsidP="00CD326D">
    <w:pPr>
      <w:ind w:right="360"/>
      <w:rPr>
        <w:lang w:val="de-AT"/>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3A559" w14:textId="77777777" w:rsidR="005F6FA4" w:rsidRDefault="005F6FA4" w:rsidP="007960F9"/>
  <w:p w14:paraId="29298F10" w14:textId="77777777" w:rsidR="005F6FA4" w:rsidRDefault="005F6FA4" w:rsidP="007960F9"/>
  <w:p w14:paraId="6415C426" w14:textId="77777777" w:rsidR="005F6FA4" w:rsidRDefault="005F6FA4" w:rsidP="007960F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498048" w14:textId="77777777" w:rsidR="004702EC" w:rsidRDefault="004702EC" w:rsidP="007960F9">
      <w:r>
        <w:separator/>
      </w:r>
    </w:p>
    <w:p w14:paraId="39CB2C3E" w14:textId="77777777" w:rsidR="004702EC" w:rsidRDefault="004702EC" w:rsidP="007960F9"/>
    <w:p w14:paraId="426D0816" w14:textId="77777777" w:rsidR="004702EC" w:rsidRDefault="004702EC" w:rsidP="007960F9"/>
  </w:footnote>
  <w:footnote w:type="continuationSeparator" w:id="0">
    <w:p w14:paraId="73AC9A51" w14:textId="77777777" w:rsidR="004702EC" w:rsidRDefault="004702EC" w:rsidP="007960F9">
      <w:r>
        <w:continuationSeparator/>
      </w:r>
    </w:p>
    <w:p w14:paraId="3FA903CC" w14:textId="77777777" w:rsidR="004702EC" w:rsidRDefault="004702EC" w:rsidP="007960F9"/>
    <w:p w14:paraId="52037204" w14:textId="77777777" w:rsidR="004702EC" w:rsidRDefault="004702EC" w:rsidP="007960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0F55C" w14:textId="5A42B827" w:rsidR="00B8733F" w:rsidRDefault="00B8733F" w:rsidP="0030476D">
    <w:pPr>
      <w:pStyle w:val="Kopfzeile"/>
    </w:pPr>
    <w:r>
      <w:rPr>
        <w:noProof/>
      </w:rPr>
      <w:drawing>
        <wp:anchor distT="0" distB="0" distL="114300" distR="114300" simplePos="0" relativeHeight="251658241" behindDoc="1" locked="0" layoutInCell="1" allowOverlap="1" wp14:anchorId="4C9F8CA1" wp14:editId="3ED28EA7">
          <wp:simplePos x="0" y="0"/>
          <wp:positionH relativeFrom="page">
            <wp:posOffset>12700</wp:posOffset>
          </wp:positionH>
          <wp:positionV relativeFrom="page">
            <wp:posOffset>25401</wp:posOffset>
          </wp:positionV>
          <wp:extent cx="7559997" cy="10685642"/>
          <wp:effectExtent l="0" t="0" r="0" b="0"/>
          <wp:wrapNone/>
          <wp:docPr id="707160931" name="Grafik 707160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160931" name="Grafik 707160931"/>
                  <pic:cNvPicPr/>
                </pic:nvPicPr>
                <pic:blipFill>
                  <a:blip r:embed="rId1">
                    <a:extLst>
                      <a:ext uri="{28A0092B-C50C-407E-A947-70E740481C1C}">
                        <a14:useLocalDpi xmlns:a14="http://schemas.microsoft.com/office/drawing/2010/main" val="0"/>
                      </a:ext>
                    </a:extLst>
                  </a:blip>
                  <a:stretch>
                    <a:fillRect/>
                  </a:stretch>
                </pic:blipFill>
                <pic:spPr>
                  <a:xfrm>
                    <a:off x="0" y="0"/>
                    <a:ext cx="7559997" cy="10685642"/>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11E1E" w14:textId="77777777" w:rsidR="00B8733F" w:rsidRDefault="00B8733F" w:rsidP="0030476D">
    <w:pPr>
      <w:pStyle w:val="Kopfzeile"/>
    </w:pPr>
    <w:r>
      <w:rPr>
        <w:noProof/>
      </w:rPr>
      <w:drawing>
        <wp:anchor distT="0" distB="0" distL="114300" distR="114300" simplePos="0" relativeHeight="251658240" behindDoc="1" locked="0" layoutInCell="1" allowOverlap="1" wp14:anchorId="0EF13541" wp14:editId="235C3905">
          <wp:simplePos x="0" y="0"/>
          <mc:AlternateContent>
            <mc:Choice Requires="wp14">
              <wp:positionH relativeFrom="page">
                <wp14:pctPosHOffset>0</wp14:pctPosHOffset>
              </wp:positionH>
            </mc:Choice>
            <mc:Fallback>
              <wp:positionH relativeFrom="page">
                <wp:posOffset>0</wp:posOffset>
              </wp:positionH>
            </mc:Fallback>
          </mc:AlternateContent>
          <mc:AlternateContent>
            <mc:Choice Requires="wp14">
              <wp:positionV relativeFrom="page">
                <wp14:pctPosVOffset>0</wp14:pctPosVOffset>
              </wp:positionV>
            </mc:Choice>
            <mc:Fallback>
              <wp:positionV relativeFrom="page">
                <wp:posOffset>0</wp:posOffset>
              </wp:positionV>
            </mc:Fallback>
          </mc:AlternateContent>
          <wp:extent cx="7559997" cy="10685642"/>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extLst>
                      <a:ext uri="{28A0092B-C50C-407E-A947-70E740481C1C}">
                        <a14:useLocalDpi xmlns:a14="http://schemas.microsoft.com/office/drawing/2010/main" val="0"/>
                      </a:ext>
                    </a:extLst>
                  </a:blip>
                  <a:stretch>
                    <a:fillRect/>
                  </a:stretch>
                </pic:blipFill>
                <pic:spPr>
                  <a:xfrm>
                    <a:off x="0" y="0"/>
                    <a:ext cx="7559997" cy="10685642"/>
                  </a:xfrm>
                  <a:prstGeom prst="rect">
                    <a:avLst/>
                  </a:prstGeom>
                </pic:spPr>
              </pic:pic>
            </a:graphicData>
          </a:graphic>
          <wp14:sizeRelH relativeFrom="page">
            <wp14:pctWidth>0</wp14:pctWidth>
          </wp14:sizeRelH>
          <wp14:sizeRelV relativeFrom="page">
            <wp14:pctHeight>0</wp14:pctHeight>
          </wp14:sizeRelV>
        </wp:anchor>
      </w:drawing>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D1BDC" w14:textId="19DCF46D" w:rsidR="00381334" w:rsidRDefault="00381334" w:rsidP="007960F9"/>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C547E" w14:textId="18AA4285" w:rsidR="00381334" w:rsidRDefault="00591C3B" w:rsidP="007960F9">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9.2pt;height:381pt;visibility:visible;mso-wrap-style:square" o:bullet="t">
        <v:imagedata r:id="rId1" o:title=""/>
      </v:shape>
    </w:pict>
  </w:numPicBullet>
  <w:abstractNum w:abstractNumId="0" w15:restartNumberingAfterBreak="0">
    <w:nsid w:val="07BE40F5"/>
    <w:multiLevelType w:val="hybridMultilevel"/>
    <w:tmpl w:val="FACE4E0E"/>
    <w:lvl w:ilvl="0" w:tplc="F62C95E2">
      <w:start w:val="1"/>
      <w:numFmt w:val="upperLetter"/>
      <w:pStyle w:val="berschrift3"/>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B7B2DFE"/>
    <w:multiLevelType w:val="hybridMultilevel"/>
    <w:tmpl w:val="24F4FBF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13637D35"/>
    <w:multiLevelType w:val="hybridMultilevel"/>
    <w:tmpl w:val="7BDE94A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B8F6EAD"/>
    <w:multiLevelType w:val="hybridMultilevel"/>
    <w:tmpl w:val="E5DCDBF0"/>
    <w:lvl w:ilvl="0" w:tplc="86480E9C">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BDC26DA"/>
    <w:multiLevelType w:val="hybridMultilevel"/>
    <w:tmpl w:val="7F3C83BC"/>
    <w:lvl w:ilvl="0" w:tplc="86480E9C">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C111689"/>
    <w:multiLevelType w:val="hybridMultilevel"/>
    <w:tmpl w:val="6F6E3B68"/>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4701438D"/>
    <w:multiLevelType w:val="hybridMultilevel"/>
    <w:tmpl w:val="6D5E095E"/>
    <w:lvl w:ilvl="0" w:tplc="04070019">
      <w:start w:val="1"/>
      <w:numFmt w:val="lowerLetter"/>
      <w:lvlText w:val="%1."/>
      <w:lvlJc w:val="left"/>
      <w:pPr>
        <w:ind w:left="1146" w:hanging="360"/>
      </w:p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7" w15:restartNumberingAfterBreak="0">
    <w:nsid w:val="485B7D49"/>
    <w:multiLevelType w:val="hybridMultilevel"/>
    <w:tmpl w:val="788C0760"/>
    <w:lvl w:ilvl="0" w:tplc="BA7A4C5A">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E2D5B9A"/>
    <w:multiLevelType w:val="hybridMultilevel"/>
    <w:tmpl w:val="CB88969A"/>
    <w:lvl w:ilvl="0" w:tplc="9F063DB4">
      <w:start w:val="1"/>
      <w:numFmt w:val="bullet"/>
      <w:lvlText w:val=""/>
      <w:lvlPicBulletId w:val="0"/>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1D10911"/>
    <w:multiLevelType w:val="hybridMultilevel"/>
    <w:tmpl w:val="21EA844C"/>
    <w:lvl w:ilvl="0" w:tplc="BC78F6E8">
      <w:start w:val="1"/>
      <w:numFmt w:val="decimal"/>
      <w:lvlText w:val="2.%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AD8581C"/>
    <w:multiLevelType w:val="hybridMultilevel"/>
    <w:tmpl w:val="07E2A362"/>
    <w:lvl w:ilvl="0" w:tplc="BC78F6E8">
      <w:start w:val="1"/>
      <w:numFmt w:val="decimal"/>
      <w:lvlText w:val="2.%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636D2057"/>
    <w:multiLevelType w:val="hybridMultilevel"/>
    <w:tmpl w:val="D33417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6C053AA8"/>
    <w:multiLevelType w:val="hybridMultilevel"/>
    <w:tmpl w:val="DE3EA12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718309631">
    <w:abstractNumId w:val="2"/>
  </w:num>
  <w:num w:numId="2" w16cid:durableId="157384392">
    <w:abstractNumId w:val="11"/>
  </w:num>
  <w:num w:numId="3" w16cid:durableId="1110121429">
    <w:abstractNumId w:val="8"/>
  </w:num>
  <w:num w:numId="4" w16cid:durableId="226037072">
    <w:abstractNumId w:val="9"/>
  </w:num>
  <w:num w:numId="5" w16cid:durableId="174343711">
    <w:abstractNumId w:val="10"/>
  </w:num>
  <w:num w:numId="6" w16cid:durableId="929119581">
    <w:abstractNumId w:val="6"/>
  </w:num>
  <w:num w:numId="7" w16cid:durableId="390079301">
    <w:abstractNumId w:val="5"/>
  </w:num>
  <w:num w:numId="8" w16cid:durableId="282687303">
    <w:abstractNumId w:val="3"/>
  </w:num>
  <w:num w:numId="9" w16cid:durableId="962347855">
    <w:abstractNumId w:val="7"/>
  </w:num>
  <w:num w:numId="10" w16cid:durableId="1263730979">
    <w:abstractNumId w:val="4"/>
  </w:num>
  <w:num w:numId="11" w16cid:durableId="888416262">
    <w:abstractNumId w:val="0"/>
  </w:num>
  <w:num w:numId="12" w16cid:durableId="588151195">
    <w:abstractNumId w:val="1"/>
  </w:num>
  <w:num w:numId="13" w16cid:durableId="11168263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C3B"/>
    <w:rsid w:val="00026A8E"/>
    <w:rsid w:val="00030C48"/>
    <w:rsid w:val="00032700"/>
    <w:rsid w:val="0003654E"/>
    <w:rsid w:val="00040461"/>
    <w:rsid w:val="000453DF"/>
    <w:rsid w:val="00052041"/>
    <w:rsid w:val="00064119"/>
    <w:rsid w:val="000758F8"/>
    <w:rsid w:val="00077AEB"/>
    <w:rsid w:val="000823BF"/>
    <w:rsid w:val="000827AB"/>
    <w:rsid w:val="000846F4"/>
    <w:rsid w:val="000954CF"/>
    <w:rsid w:val="000A1BCB"/>
    <w:rsid w:val="000A7490"/>
    <w:rsid w:val="000C1294"/>
    <w:rsid w:val="000C2104"/>
    <w:rsid w:val="000D2D5B"/>
    <w:rsid w:val="000E2724"/>
    <w:rsid w:val="000E5035"/>
    <w:rsid w:val="000E576F"/>
    <w:rsid w:val="000F5F9A"/>
    <w:rsid w:val="001049A5"/>
    <w:rsid w:val="00107076"/>
    <w:rsid w:val="00110770"/>
    <w:rsid w:val="0011551E"/>
    <w:rsid w:val="00120F0C"/>
    <w:rsid w:val="0012430A"/>
    <w:rsid w:val="001436EA"/>
    <w:rsid w:val="0015027E"/>
    <w:rsid w:val="00161372"/>
    <w:rsid w:val="001652CA"/>
    <w:rsid w:val="001877D8"/>
    <w:rsid w:val="001B0054"/>
    <w:rsid w:val="001B0804"/>
    <w:rsid w:val="001B3867"/>
    <w:rsid w:val="001B3F9A"/>
    <w:rsid w:val="001C3506"/>
    <w:rsid w:val="001C58CF"/>
    <w:rsid w:val="001D75C8"/>
    <w:rsid w:val="002063C3"/>
    <w:rsid w:val="0021327B"/>
    <w:rsid w:val="002209F8"/>
    <w:rsid w:val="00223B8A"/>
    <w:rsid w:val="00227C5E"/>
    <w:rsid w:val="00233E80"/>
    <w:rsid w:val="00247343"/>
    <w:rsid w:val="00251279"/>
    <w:rsid w:val="00252AE4"/>
    <w:rsid w:val="0025659B"/>
    <w:rsid w:val="00261566"/>
    <w:rsid w:val="00265D8E"/>
    <w:rsid w:val="00274507"/>
    <w:rsid w:val="00290E90"/>
    <w:rsid w:val="0029344C"/>
    <w:rsid w:val="00295CAE"/>
    <w:rsid w:val="002A054D"/>
    <w:rsid w:val="002C788D"/>
    <w:rsid w:val="002D40AC"/>
    <w:rsid w:val="002E29E7"/>
    <w:rsid w:val="002E69A0"/>
    <w:rsid w:val="002F5BC6"/>
    <w:rsid w:val="00300F46"/>
    <w:rsid w:val="0030476D"/>
    <w:rsid w:val="003169DA"/>
    <w:rsid w:val="00333C54"/>
    <w:rsid w:val="003373E9"/>
    <w:rsid w:val="0035169F"/>
    <w:rsid w:val="00354C1E"/>
    <w:rsid w:val="00355D6E"/>
    <w:rsid w:val="003677EA"/>
    <w:rsid w:val="00375CF8"/>
    <w:rsid w:val="00381334"/>
    <w:rsid w:val="00390AD3"/>
    <w:rsid w:val="00394349"/>
    <w:rsid w:val="003A6E9D"/>
    <w:rsid w:val="003A6EE7"/>
    <w:rsid w:val="003C2DF6"/>
    <w:rsid w:val="003D31DA"/>
    <w:rsid w:val="003E01DE"/>
    <w:rsid w:val="003E3231"/>
    <w:rsid w:val="003F1EB5"/>
    <w:rsid w:val="003F6663"/>
    <w:rsid w:val="00405394"/>
    <w:rsid w:val="00412C48"/>
    <w:rsid w:val="00422D52"/>
    <w:rsid w:val="004249EF"/>
    <w:rsid w:val="00430B3D"/>
    <w:rsid w:val="00433ECE"/>
    <w:rsid w:val="00436796"/>
    <w:rsid w:val="00447B5F"/>
    <w:rsid w:val="0045012D"/>
    <w:rsid w:val="00461303"/>
    <w:rsid w:val="00463FD6"/>
    <w:rsid w:val="00464EC2"/>
    <w:rsid w:val="004702EC"/>
    <w:rsid w:val="00480E68"/>
    <w:rsid w:val="00482E8E"/>
    <w:rsid w:val="004B024F"/>
    <w:rsid w:val="004C0A37"/>
    <w:rsid w:val="004C1361"/>
    <w:rsid w:val="004C209A"/>
    <w:rsid w:val="004D2F81"/>
    <w:rsid w:val="004D4691"/>
    <w:rsid w:val="004D4F0E"/>
    <w:rsid w:val="004F4A9A"/>
    <w:rsid w:val="00504A73"/>
    <w:rsid w:val="00514844"/>
    <w:rsid w:val="00515D24"/>
    <w:rsid w:val="00516951"/>
    <w:rsid w:val="00516E6F"/>
    <w:rsid w:val="005251EF"/>
    <w:rsid w:val="00563849"/>
    <w:rsid w:val="005758FE"/>
    <w:rsid w:val="00591C3B"/>
    <w:rsid w:val="00594761"/>
    <w:rsid w:val="005953A3"/>
    <w:rsid w:val="005B1B60"/>
    <w:rsid w:val="005C2450"/>
    <w:rsid w:val="005C2C17"/>
    <w:rsid w:val="005D0625"/>
    <w:rsid w:val="005E4B06"/>
    <w:rsid w:val="005F1A10"/>
    <w:rsid w:val="005F60BF"/>
    <w:rsid w:val="005F6FA4"/>
    <w:rsid w:val="0060338F"/>
    <w:rsid w:val="00607E97"/>
    <w:rsid w:val="006124C7"/>
    <w:rsid w:val="00615C7F"/>
    <w:rsid w:val="0061661E"/>
    <w:rsid w:val="0061708A"/>
    <w:rsid w:val="0062685B"/>
    <w:rsid w:val="00640477"/>
    <w:rsid w:val="00644F6B"/>
    <w:rsid w:val="0064772C"/>
    <w:rsid w:val="00655796"/>
    <w:rsid w:val="00655956"/>
    <w:rsid w:val="0067051C"/>
    <w:rsid w:val="0067136B"/>
    <w:rsid w:val="0068475B"/>
    <w:rsid w:val="00692D2A"/>
    <w:rsid w:val="00696E8A"/>
    <w:rsid w:val="006B0E7E"/>
    <w:rsid w:val="006B6C3A"/>
    <w:rsid w:val="006B7119"/>
    <w:rsid w:val="006C1BCD"/>
    <w:rsid w:val="006D3DEF"/>
    <w:rsid w:val="006E1352"/>
    <w:rsid w:val="006F0683"/>
    <w:rsid w:val="006F0DC1"/>
    <w:rsid w:val="006F4917"/>
    <w:rsid w:val="00703B6E"/>
    <w:rsid w:val="00716AFA"/>
    <w:rsid w:val="007219DA"/>
    <w:rsid w:val="00730CDD"/>
    <w:rsid w:val="00744F0A"/>
    <w:rsid w:val="00753E97"/>
    <w:rsid w:val="007960F9"/>
    <w:rsid w:val="00796E4F"/>
    <w:rsid w:val="007C0485"/>
    <w:rsid w:val="007D103B"/>
    <w:rsid w:val="007D64FE"/>
    <w:rsid w:val="007F788F"/>
    <w:rsid w:val="0081614D"/>
    <w:rsid w:val="00835FAD"/>
    <w:rsid w:val="008367B9"/>
    <w:rsid w:val="00867E7B"/>
    <w:rsid w:val="008708D0"/>
    <w:rsid w:val="00877355"/>
    <w:rsid w:val="00886807"/>
    <w:rsid w:val="0089021B"/>
    <w:rsid w:val="00890B8A"/>
    <w:rsid w:val="00897A39"/>
    <w:rsid w:val="008A3898"/>
    <w:rsid w:val="008A4DCD"/>
    <w:rsid w:val="008B11A0"/>
    <w:rsid w:val="008B1AF2"/>
    <w:rsid w:val="008B2B7A"/>
    <w:rsid w:val="008C0E16"/>
    <w:rsid w:val="008C3802"/>
    <w:rsid w:val="008C796A"/>
    <w:rsid w:val="008D5945"/>
    <w:rsid w:val="008D5FBE"/>
    <w:rsid w:val="008D672A"/>
    <w:rsid w:val="008E163A"/>
    <w:rsid w:val="008F3A99"/>
    <w:rsid w:val="009105E7"/>
    <w:rsid w:val="0092780D"/>
    <w:rsid w:val="009340C9"/>
    <w:rsid w:val="00936F15"/>
    <w:rsid w:val="00943711"/>
    <w:rsid w:val="0095537D"/>
    <w:rsid w:val="0096090A"/>
    <w:rsid w:val="00963C25"/>
    <w:rsid w:val="009642C1"/>
    <w:rsid w:val="0096659B"/>
    <w:rsid w:val="00971B85"/>
    <w:rsid w:val="00972CB3"/>
    <w:rsid w:val="009850F1"/>
    <w:rsid w:val="00992CEB"/>
    <w:rsid w:val="00994155"/>
    <w:rsid w:val="009A0C94"/>
    <w:rsid w:val="009A0ED0"/>
    <w:rsid w:val="009A4E2D"/>
    <w:rsid w:val="009A5694"/>
    <w:rsid w:val="009B033A"/>
    <w:rsid w:val="009B4E93"/>
    <w:rsid w:val="009C7364"/>
    <w:rsid w:val="009D0233"/>
    <w:rsid w:val="009D1C51"/>
    <w:rsid w:val="009E3C6B"/>
    <w:rsid w:val="009E74BF"/>
    <w:rsid w:val="009F0D06"/>
    <w:rsid w:val="009F0ECB"/>
    <w:rsid w:val="009F34B1"/>
    <w:rsid w:val="00A06B79"/>
    <w:rsid w:val="00A14F26"/>
    <w:rsid w:val="00A14FB2"/>
    <w:rsid w:val="00A15B19"/>
    <w:rsid w:val="00A33BA7"/>
    <w:rsid w:val="00A401E6"/>
    <w:rsid w:val="00A50DE0"/>
    <w:rsid w:val="00A538A4"/>
    <w:rsid w:val="00A73022"/>
    <w:rsid w:val="00A767B0"/>
    <w:rsid w:val="00A902ED"/>
    <w:rsid w:val="00AB232E"/>
    <w:rsid w:val="00AC1664"/>
    <w:rsid w:val="00AD5D83"/>
    <w:rsid w:val="00AE49C5"/>
    <w:rsid w:val="00AF5F0A"/>
    <w:rsid w:val="00B069DC"/>
    <w:rsid w:val="00B138B2"/>
    <w:rsid w:val="00B269D2"/>
    <w:rsid w:val="00B40051"/>
    <w:rsid w:val="00B470C9"/>
    <w:rsid w:val="00B47C07"/>
    <w:rsid w:val="00B556A0"/>
    <w:rsid w:val="00B65C46"/>
    <w:rsid w:val="00B66B44"/>
    <w:rsid w:val="00B75FF7"/>
    <w:rsid w:val="00B8111C"/>
    <w:rsid w:val="00B82C4B"/>
    <w:rsid w:val="00B8449B"/>
    <w:rsid w:val="00B8733F"/>
    <w:rsid w:val="00B930E2"/>
    <w:rsid w:val="00B9316B"/>
    <w:rsid w:val="00B937F5"/>
    <w:rsid w:val="00B978F5"/>
    <w:rsid w:val="00BA4997"/>
    <w:rsid w:val="00BB3406"/>
    <w:rsid w:val="00BB39C3"/>
    <w:rsid w:val="00BB6391"/>
    <w:rsid w:val="00BC3D90"/>
    <w:rsid w:val="00BC3E0C"/>
    <w:rsid w:val="00BE1F1C"/>
    <w:rsid w:val="00BE79C0"/>
    <w:rsid w:val="00BF245E"/>
    <w:rsid w:val="00C0250E"/>
    <w:rsid w:val="00C127A4"/>
    <w:rsid w:val="00C24462"/>
    <w:rsid w:val="00C253D0"/>
    <w:rsid w:val="00C25EF9"/>
    <w:rsid w:val="00C37237"/>
    <w:rsid w:val="00C450A0"/>
    <w:rsid w:val="00C5577D"/>
    <w:rsid w:val="00C55CB3"/>
    <w:rsid w:val="00C561A2"/>
    <w:rsid w:val="00C571BE"/>
    <w:rsid w:val="00C75A54"/>
    <w:rsid w:val="00C85731"/>
    <w:rsid w:val="00C9192E"/>
    <w:rsid w:val="00C920FB"/>
    <w:rsid w:val="00CA5309"/>
    <w:rsid w:val="00CB14A4"/>
    <w:rsid w:val="00CB18E2"/>
    <w:rsid w:val="00CB7564"/>
    <w:rsid w:val="00CC2FB7"/>
    <w:rsid w:val="00CD326D"/>
    <w:rsid w:val="00CE381C"/>
    <w:rsid w:val="00CE55A3"/>
    <w:rsid w:val="00CE5943"/>
    <w:rsid w:val="00CE7277"/>
    <w:rsid w:val="00CF1C87"/>
    <w:rsid w:val="00CF2807"/>
    <w:rsid w:val="00CF5DE8"/>
    <w:rsid w:val="00D03424"/>
    <w:rsid w:val="00D20C7B"/>
    <w:rsid w:val="00D20D75"/>
    <w:rsid w:val="00D25DDC"/>
    <w:rsid w:val="00D40F00"/>
    <w:rsid w:val="00D41001"/>
    <w:rsid w:val="00D43F93"/>
    <w:rsid w:val="00D7122B"/>
    <w:rsid w:val="00D71333"/>
    <w:rsid w:val="00D741D2"/>
    <w:rsid w:val="00D802AE"/>
    <w:rsid w:val="00D83288"/>
    <w:rsid w:val="00DA28B5"/>
    <w:rsid w:val="00DA3A40"/>
    <w:rsid w:val="00DA7EC7"/>
    <w:rsid w:val="00DB2870"/>
    <w:rsid w:val="00DB65FB"/>
    <w:rsid w:val="00DC1385"/>
    <w:rsid w:val="00DC239B"/>
    <w:rsid w:val="00DC310A"/>
    <w:rsid w:val="00DC3C4C"/>
    <w:rsid w:val="00DD08E1"/>
    <w:rsid w:val="00DD5668"/>
    <w:rsid w:val="00DF036B"/>
    <w:rsid w:val="00DF5580"/>
    <w:rsid w:val="00E05DE2"/>
    <w:rsid w:val="00E25D16"/>
    <w:rsid w:val="00E32246"/>
    <w:rsid w:val="00E35400"/>
    <w:rsid w:val="00E37FEC"/>
    <w:rsid w:val="00E434CB"/>
    <w:rsid w:val="00E522B1"/>
    <w:rsid w:val="00E60E6A"/>
    <w:rsid w:val="00E60F43"/>
    <w:rsid w:val="00E660DC"/>
    <w:rsid w:val="00E722EA"/>
    <w:rsid w:val="00E7305E"/>
    <w:rsid w:val="00E82B3D"/>
    <w:rsid w:val="00E85057"/>
    <w:rsid w:val="00E94729"/>
    <w:rsid w:val="00E947D6"/>
    <w:rsid w:val="00E94F7D"/>
    <w:rsid w:val="00EA5009"/>
    <w:rsid w:val="00EA51B3"/>
    <w:rsid w:val="00EC0918"/>
    <w:rsid w:val="00EC1FBC"/>
    <w:rsid w:val="00EC27A8"/>
    <w:rsid w:val="00EC2E4E"/>
    <w:rsid w:val="00EC4F3F"/>
    <w:rsid w:val="00EC69A4"/>
    <w:rsid w:val="00ED0690"/>
    <w:rsid w:val="00EE001C"/>
    <w:rsid w:val="00EE3932"/>
    <w:rsid w:val="00F0422B"/>
    <w:rsid w:val="00F1214D"/>
    <w:rsid w:val="00F177CB"/>
    <w:rsid w:val="00F220BA"/>
    <w:rsid w:val="00F2751E"/>
    <w:rsid w:val="00F45F4F"/>
    <w:rsid w:val="00F53B84"/>
    <w:rsid w:val="00F73DC6"/>
    <w:rsid w:val="00F968C8"/>
    <w:rsid w:val="00FA74ED"/>
    <w:rsid w:val="00FA7E86"/>
    <w:rsid w:val="00FB0012"/>
    <w:rsid w:val="00FB1941"/>
    <w:rsid w:val="00FB2003"/>
    <w:rsid w:val="00FB2402"/>
    <w:rsid w:val="00FB2649"/>
    <w:rsid w:val="00FB7C49"/>
    <w:rsid w:val="00FC1629"/>
    <w:rsid w:val="00FC2B52"/>
    <w:rsid w:val="00FD7E49"/>
    <w:rsid w:val="00FF65EC"/>
    <w:rsid w:val="00FF6D28"/>
    <w:rsid w:val="00FF6E8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87F7F6"/>
  <w15:chartTrackingRefBased/>
  <w15:docId w15:val="{0838D55C-F728-514E-8EC6-BB9AEF78F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960F9"/>
    <w:pPr>
      <w:widowControl w:val="0"/>
      <w:spacing w:after="120" w:line="300" w:lineRule="exact"/>
      <w:jc w:val="both"/>
    </w:pPr>
    <w:rPr>
      <w:rFonts w:ascii="Routine K Extended" w:hAnsi="Routine K Extended" w:cs="Open Sans"/>
      <w:color w:val="000000"/>
      <w:sz w:val="18"/>
      <w:szCs w:val="18"/>
    </w:rPr>
  </w:style>
  <w:style w:type="paragraph" w:styleId="berschrift1">
    <w:name w:val="heading 1"/>
    <w:basedOn w:val="Standard"/>
    <w:next w:val="Standard"/>
    <w:link w:val="berschrift1Zchn"/>
    <w:uiPriority w:val="9"/>
    <w:qFormat/>
    <w:rsid w:val="003169DA"/>
    <w:pPr>
      <w:keepNext/>
      <w:keepLines/>
      <w:spacing w:before="480" w:after="240" w:line="240" w:lineRule="auto"/>
      <w:outlineLvl w:val="0"/>
    </w:pPr>
    <w:rPr>
      <w:rFonts w:ascii="Routine K Medium Condensed" w:eastAsiaTheme="majorEastAsia" w:hAnsi="Routine K Medium Condensed"/>
      <w:sz w:val="48"/>
      <w:szCs w:val="48"/>
    </w:rPr>
  </w:style>
  <w:style w:type="paragraph" w:styleId="berschrift2">
    <w:name w:val="heading 2"/>
    <w:basedOn w:val="Standard"/>
    <w:next w:val="Standard"/>
    <w:link w:val="berschrift2Zchn"/>
    <w:uiPriority w:val="9"/>
    <w:unhideWhenUsed/>
    <w:rsid w:val="003169DA"/>
    <w:pPr>
      <w:outlineLvl w:val="1"/>
    </w:pPr>
    <w:rPr>
      <w:rFonts w:ascii="Routine K Condensed" w:eastAsiaTheme="majorEastAsia" w:hAnsi="Routine K Condensed"/>
      <w:sz w:val="30"/>
      <w:szCs w:val="30"/>
    </w:rPr>
  </w:style>
  <w:style w:type="paragraph" w:styleId="berschrift3">
    <w:name w:val="heading 3"/>
    <w:basedOn w:val="Standard"/>
    <w:next w:val="Standard"/>
    <w:link w:val="berschrift3Zchn"/>
    <w:uiPriority w:val="9"/>
    <w:unhideWhenUsed/>
    <w:qFormat/>
    <w:rsid w:val="003169DA"/>
    <w:pPr>
      <w:numPr>
        <w:numId w:val="11"/>
      </w:numPr>
      <w:tabs>
        <w:tab w:val="left" w:pos="284"/>
      </w:tabs>
      <w:ind w:left="0" w:firstLine="0"/>
      <w:outlineLvl w:val="2"/>
    </w:pPr>
    <w:rPr>
      <w:b/>
      <w:bCs/>
    </w:rPr>
  </w:style>
  <w:style w:type="paragraph" w:styleId="berschrift4">
    <w:name w:val="heading 4"/>
    <w:basedOn w:val="Standard"/>
    <w:next w:val="Standard"/>
    <w:link w:val="berschrift4Zchn"/>
    <w:uiPriority w:val="9"/>
    <w:unhideWhenUsed/>
    <w:qFormat/>
    <w:rsid w:val="003169DA"/>
    <w:pPr>
      <w:ind w:left="709"/>
      <w:jc w:val="left"/>
      <w:outlineLvl w:val="3"/>
    </w:pPr>
    <w:rPr>
      <w:b/>
      <w:bCs/>
    </w:rPr>
  </w:style>
  <w:style w:type="paragraph" w:styleId="berschrift5">
    <w:name w:val="heading 5"/>
    <w:basedOn w:val="Standard"/>
    <w:next w:val="Standard"/>
    <w:link w:val="berschrift5Zchn"/>
    <w:uiPriority w:val="9"/>
    <w:unhideWhenUsed/>
    <w:qFormat/>
    <w:rsid w:val="003169DA"/>
    <w:pPr>
      <w:outlineLvl w:val="4"/>
    </w:pPr>
    <w:rPr>
      <w:rFonts w:ascii="Routine K Medium Extended" w:hAnsi="Routine K Medium Extended"/>
    </w:rPr>
  </w:style>
  <w:style w:type="paragraph" w:styleId="berschrift6">
    <w:name w:val="heading 6"/>
    <w:basedOn w:val="Standard"/>
    <w:next w:val="Standard"/>
    <w:link w:val="berschrift6Zchn"/>
    <w:uiPriority w:val="9"/>
    <w:unhideWhenUsed/>
    <w:qFormat/>
    <w:rsid w:val="003169DA"/>
    <w:pPr>
      <w:outlineLvl w:val="5"/>
    </w:pPr>
    <w:rPr>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4Zchn">
    <w:name w:val="Überschrift 4 Zchn"/>
    <w:basedOn w:val="Absatz-Standardschriftart"/>
    <w:link w:val="berschrift4"/>
    <w:uiPriority w:val="9"/>
    <w:rsid w:val="000E2724"/>
    <w:rPr>
      <w:rFonts w:ascii="Routine K Extended" w:hAnsi="Routine K Extended" w:cs="Open Sans"/>
      <w:b/>
      <w:bCs/>
      <w:color w:val="000000"/>
      <w:sz w:val="18"/>
      <w:szCs w:val="18"/>
    </w:rPr>
  </w:style>
  <w:style w:type="character" w:styleId="Hervorhebung">
    <w:name w:val="Emphasis"/>
    <w:uiPriority w:val="20"/>
    <w:rsid w:val="003169DA"/>
    <w:rPr>
      <w:rFonts w:ascii="Routine K Medium Extended" w:hAnsi="Routine K Medium Extended"/>
    </w:rPr>
  </w:style>
  <w:style w:type="character" w:styleId="SchwacheHervorhebung">
    <w:name w:val="Subtle Emphasis"/>
    <w:uiPriority w:val="19"/>
    <w:rsid w:val="003169DA"/>
    <w:rPr>
      <w:i/>
      <w:iCs/>
    </w:rPr>
  </w:style>
  <w:style w:type="paragraph" w:styleId="IntensivesZitat">
    <w:name w:val="Intense Quote"/>
    <w:basedOn w:val="Standard"/>
    <w:next w:val="Standard"/>
    <w:link w:val="IntensivesZitatZchn"/>
    <w:uiPriority w:val="30"/>
    <w:rsid w:val="005D0625"/>
    <w:rPr>
      <w:i/>
      <w:iCs/>
    </w:rPr>
  </w:style>
  <w:style w:type="character" w:styleId="Platzhaltertext">
    <w:name w:val="Placeholder Text"/>
    <w:basedOn w:val="Absatz-Standardschriftart"/>
    <w:uiPriority w:val="99"/>
    <w:semiHidden/>
    <w:rsid w:val="00655956"/>
    <w:rPr>
      <w:color w:val="808080"/>
    </w:rPr>
  </w:style>
  <w:style w:type="character" w:customStyle="1" w:styleId="IntensivesZitatZchn">
    <w:name w:val="Intensives Zitat Zchn"/>
    <w:basedOn w:val="Absatz-Standardschriftart"/>
    <w:link w:val="IntensivesZitat"/>
    <w:uiPriority w:val="30"/>
    <w:rsid w:val="005D0625"/>
    <w:rPr>
      <w:rFonts w:ascii="Routine K Extended" w:hAnsi="Routine K Extended" w:cs="Open Sans"/>
      <w:i/>
      <w:iCs/>
      <w:color w:val="000000"/>
      <w:sz w:val="18"/>
      <w:szCs w:val="18"/>
    </w:rPr>
  </w:style>
  <w:style w:type="character" w:styleId="NichtaufgelsteErwhnung">
    <w:name w:val="Unresolved Mention"/>
    <w:basedOn w:val="Absatz-Standardschriftart"/>
    <w:uiPriority w:val="99"/>
    <w:semiHidden/>
    <w:unhideWhenUsed/>
    <w:rsid w:val="004F4A9A"/>
    <w:rPr>
      <w:color w:val="605E5C"/>
      <w:shd w:val="clear" w:color="auto" w:fill="E1DFDD"/>
    </w:rPr>
  </w:style>
  <w:style w:type="table" w:styleId="Tabellenraster">
    <w:name w:val="Table Grid"/>
    <w:basedOn w:val="NormaleTabelle"/>
    <w:uiPriority w:val="39"/>
    <w:rsid w:val="000846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3169DA"/>
    <w:rPr>
      <w:rFonts w:ascii="Routine K Condensed" w:eastAsiaTheme="majorEastAsia" w:hAnsi="Routine K Condensed" w:cs="Open Sans"/>
      <w:color w:val="000000"/>
      <w:sz w:val="30"/>
      <w:szCs w:val="30"/>
    </w:rPr>
  </w:style>
  <w:style w:type="paragraph" w:styleId="Zitat">
    <w:name w:val="Quote"/>
    <w:basedOn w:val="Standard"/>
    <w:next w:val="Standard"/>
    <w:link w:val="ZitatZchn"/>
    <w:uiPriority w:val="29"/>
    <w:rsid w:val="003169DA"/>
  </w:style>
  <w:style w:type="character" w:customStyle="1" w:styleId="berschrift3Zchn">
    <w:name w:val="Überschrift 3 Zchn"/>
    <w:basedOn w:val="Absatz-Standardschriftart"/>
    <w:link w:val="berschrift3"/>
    <w:uiPriority w:val="9"/>
    <w:rsid w:val="00B937F5"/>
    <w:rPr>
      <w:rFonts w:ascii="Routine K Extended" w:hAnsi="Routine K Extended" w:cs="Open Sans"/>
      <w:b/>
      <w:bCs/>
      <w:color w:val="000000"/>
      <w:sz w:val="18"/>
      <w:szCs w:val="18"/>
    </w:rPr>
  </w:style>
  <w:style w:type="character" w:customStyle="1" w:styleId="berschrift1Zchn">
    <w:name w:val="Überschrift 1 Zchn"/>
    <w:basedOn w:val="Absatz-Standardschriftart"/>
    <w:link w:val="berschrift1"/>
    <w:uiPriority w:val="9"/>
    <w:rsid w:val="003169DA"/>
    <w:rPr>
      <w:rFonts w:ascii="Routine K Medium Condensed" w:eastAsiaTheme="majorEastAsia" w:hAnsi="Routine K Medium Condensed" w:cs="Open Sans"/>
      <w:color w:val="000000"/>
      <w:sz w:val="48"/>
      <w:szCs w:val="48"/>
    </w:rPr>
  </w:style>
  <w:style w:type="character" w:customStyle="1" w:styleId="ZitatZchn">
    <w:name w:val="Zitat Zchn"/>
    <w:basedOn w:val="Absatz-Standardschriftart"/>
    <w:link w:val="Zitat"/>
    <w:uiPriority w:val="29"/>
    <w:rsid w:val="007960F9"/>
    <w:rPr>
      <w:rFonts w:ascii="Routine K Extended" w:hAnsi="Routine K Extended" w:cs="Open Sans"/>
      <w:color w:val="000000"/>
      <w:sz w:val="18"/>
      <w:szCs w:val="18"/>
    </w:rPr>
  </w:style>
  <w:style w:type="character" w:styleId="SchwacherVerweis">
    <w:name w:val="Subtle Reference"/>
    <w:basedOn w:val="ZitatZchn"/>
    <w:uiPriority w:val="31"/>
    <w:rsid w:val="007960F9"/>
    <w:rPr>
      <w:rFonts w:ascii="Routine K Extended" w:hAnsi="Routine K Extended" w:cs="Open Sans"/>
      <w:color w:val="000000"/>
      <w:sz w:val="18"/>
      <w:szCs w:val="18"/>
    </w:rPr>
  </w:style>
  <w:style w:type="paragraph" w:styleId="Sprechblasentext">
    <w:name w:val="Balloon Text"/>
    <w:basedOn w:val="Standard"/>
    <w:link w:val="SprechblasentextZchn"/>
    <w:uiPriority w:val="99"/>
    <w:semiHidden/>
    <w:unhideWhenUsed/>
    <w:rsid w:val="00963C25"/>
    <w:pPr>
      <w:spacing w:after="0" w:line="240" w:lineRule="auto"/>
    </w:pPr>
    <w:rPr>
      <w:rFonts w:ascii="Segoe UI" w:hAnsi="Segoe UI" w:cs="Segoe UI"/>
    </w:rPr>
  </w:style>
  <w:style w:type="character" w:styleId="IntensiverVerweis">
    <w:name w:val="Intense Reference"/>
    <w:basedOn w:val="SchwacherVerweis"/>
    <w:uiPriority w:val="32"/>
    <w:rsid w:val="007960F9"/>
    <w:rPr>
      <w:rFonts w:ascii="Routine K Extended" w:hAnsi="Routine K Extended" w:cs="Open Sans"/>
      <w:color w:val="000000"/>
      <w:sz w:val="18"/>
      <w:szCs w:val="18"/>
    </w:rPr>
  </w:style>
  <w:style w:type="character" w:customStyle="1" w:styleId="SprechblasentextZchn">
    <w:name w:val="Sprechblasentext Zchn"/>
    <w:basedOn w:val="Absatz-Standardschriftart"/>
    <w:link w:val="Sprechblasentext"/>
    <w:uiPriority w:val="99"/>
    <w:semiHidden/>
    <w:rsid w:val="00963C25"/>
    <w:rPr>
      <w:rFonts w:ascii="Segoe UI" w:hAnsi="Segoe UI" w:cs="Segoe UI"/>
      <w:color w:val="000000" w:themeColor="text1"/>
      <w:sz w:val="18"/>
      <w:szCs w:val="18"/>
    </w:rPr>
  </w:style>
  <w:style w:type="paragraph" w:styleId="Listenabsatz">
    <w:name w:val="List Paragraph"/>
    <w:basedOn w:val="Standard"/>
    <w:uiPriority w:val="34"/>
    <w:rsid w:val="003169DA"/>
  </w:style>
  <w:style w:type="character" w:styleId="IntensiveHervorhebung">
    <w:name w:val="Intense Emphasis"/>
    <w:basedOn w:val="IntensiverVerweis"/>
    <w:uiPriority w:val="21"/>
    <w:rsid w:val="007960F9"/>
    <w:rPr>
      <w:rFonts w:ascii="Routine K Extended" w:hAnsi="Routine K Extended" w:cs="Open Sans"/>
      <w:b/>
      <w:bCs/>
      <w:color w:val="000000"/>
      <w:sz w:val="18"/>
      <w:szCs w:val="18"/>
    </w:rPr>
  </w:style>
  <w:style w:type="character" w:customStyle="1" w:styleId="berschrift6Zchn">
    <w:name w:val="Überschrift 6 Zchn"/>
    <w:basedOn w:val="Absatz-Standardschriftart"/>
    <w:link w:val="berschrift6"/>
    <w:uiPriority w:val="9"/>
    <w:rsid w:val="003169DA"/>
    <w:rPr>
      <w:rFonts w:ascii="Routine K Extended" w:hAnsi="Routine K Extended" w:cs="Open Sans"/>
      <w:color w:val="000000"/>
      <w:sz w:val="18"/>
      <w:szCs w:val="18"/>
      <w:u w:val="single"/>
    </w:rPr>
  </w:style>
  <w:style w:type="paragraph" w:styleId="Titel">
    <w:name w:val="Title"/>
    <w:basedOn w:val="berschrift1"/>
    <w:next w:val="Standard"/>
    <w:link w:val="TitelZchn"/>
    <w:uiPriority w:val="10"/>
    <w:rsid w:val="003169DA"/>
  </w:style>
  <w:style w:type="character" w:styleId="BesuchterLink">
    <w:name w:val="FollowedHyperlink"/>
    <w:basedOn w:val="Absatz-Standardschriftart"/>
    <w:uiPriority w:val="99"/>
    <w:semiHidden/>
    <w:unhideWhenUsed/>
    <w:rsid w:val="005E4B06"/>
    <w:rPr>
      <w:color w:val="31DA7C" w:themeColor="followedHyperlink"/>
      <w:u w:val="single"/>
    </w:rPr>
  </w:style>
  <w:style w:type="paragraph" w:styleId="KeinLeerraum">
    <w:name w:val="No Spacing"/>
    <w:basedOn w:val="Standard"/>
    <w:uiPriority w:val="1"/>
    <w:rsid w:val="003169DA"/>
  </w:style>
  <w:style w:type="paragraph" w:customStyle="1" w:styleId="karriereatListe">
    <w:name w:val="karriere.at_Liste"/>
    <w:basedOn w:val="Standard"/>
    <w:qFormat/>
    <w:rsid w:val="003169DA"/>
    <w:pPr>
      <w:spacing w:line="240" w:lineRule="auto"/>
      <w:jc w:val="left"/>
    </w:pPr>
    <w:rPr>
      <w:sz w:val="16"/>
      <w:szCs w:val="16"/>
    </w:rPr>
  </w:style>
  <w:style w:type="paragraph" w:styleId="Untertitel">
    <w:name w:val="Subtitle"/>
    <w:basedOn w:val="Standard"/>
    <w:next w:val="Standard"/>
    <w:link w:val="UntertitelZchn"/>
    <w:uiPriority w:val="11"/>
    <w:rsid w:val="00CD326D"/>
    <w:rPr>
      <w:sz w:val="14"/>
      <w:szCs w:val="14"/>
    </w:rPr>
  </w:style>
  <w:style w:type="character" w:customStyle="1" w:styleId="UntertitelZchn">
    <w:name w:val="Untertitel Zchn"/>
    <w:basedOn w:val="Absatz-Standardschriftart"/>
    <w:link w:val="Untertitel"/>
    <w:uiPriority w:val="11"/>
    <w:rsid w:val="00CD326D"/>
    <w:rPr>
      <w:rFonts w:ascii="Routine K Extended" w:hAnsi="Routine K Extended" w:cs="Open Sans"/>
      <w:color w:val="000000"/>
      <w:sz w:val="14"/>
      <w:szCs w:val="14"/>
    </w:rPr>
  </w:style>
  <w:style w:type="paragraph" w:styleId="Kopfzeile">
    <w:name w:val="header"/>
    <w:basedOn w:val="Standard"/>
    <w:link w:val="KopfzeileZchn"/>
    <w:uiPriority w:val="99"/>
    <w:unhideWhenUsed/>
    <w:rsid w:val="00CD326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D326D"/>
    <w:rPr>
      <w:rFonts w:ascii="Routine K Extended" w:hAnsi="Routine K Extended" w:cs="Open Sans"/>
      <w:color w:val="000000"/>
      <w:sz w:val="18"/>
      <w:szCs w:val="18"/>
    </w:rPr>
  </w:style>
  <w:style w:type="paragraph" w:styleId="Fuzeile">
    <w:name w:val="footer"/>
    <w:basedOn w:val="Standard"/>
    <w:link w:val="FuzeileZchn"/>
    <w:uiPriority w:val="99"/>
    <w:unhideWhenUsed/>
    <w:rsid w:val="006E1352"/>
    <w:pPr>
      <w:tabs>
        <w:tab w:val="center" w:pos="4536"/>
        <w:tab w:val="right" w:pos="9072"/>
      </w:tabs>
      <w:spacing w:after="0" w:line="240" w:lineRule="auto"/>
    </w:pPr>
    <w:rPr>
      <w:sz w:val="14"/>
    </w:rPr>
  </w:style>
  <w:style w:type="character" w:customStyle="1" w:styleId="FuzeileZchn">
    <w:name w:val="Fußzeile Zchn"/>
    <w:basedOn w:val="Absatz-Standardschriftart"/>
    <w:link w:val="Fuzeile"/>
    <w:uiPriority w:val="99"/>
    <w:rsid w:val="006E1352"/>
    <w:rPr>
      <w:rFonts w:ascii="Routine K Extended" w:hAnsi="Routine K Extended" w:cs="Open Sans"/>
      <w:color w:val="000000"/>
      <w:sz w:val="14"/>
      <w:szCs w:val="18"/>
    </w:rPr>
  </w:style>
  <w:style w:type="character" w:styleId="Seitenzahl">
    <w:name w:val="page number"/>
    <w:basedOn w:val="Absatz-Standardschriftart"/>
    <w:uiPriority w:val="99"/>
    <w:semiHidden/>
    <w:unhideWhenUsed/>
    <w:rsid w:val="00CD326D"/>
  </w:style>
  <w:style w:type="character" w:customStyle="1" w:styleId="berschrift5Zchn">
    <w:name w:val="Überschrift 5 Zchn"/>
    <w:basedOn w:val="Absatz-Standardschriftart"/>
    <w:link w:val="berschrift5"/>
    <w:uiPriority w:val="9"/>
    <w:rsid w:val="003169DA"/>
    <w:rPr>
      <w:rFonts w:ascii="Routine K Medium Extended" w:hAnsi="Routine K Medium Extended" w:cs="Open Sans"/>
      <w:color w:val="000000"/>
      <w:sz w:val="18"/>
      <w:szCs w:val="18"/>
    </w:rPr>
  </w:style>
  <w:style w:type="paragraph" w:customStyle="1" w:styleId="Adressbereich">
    <w:name w:val="Adressbereich"/>
    <w:basedOn w:val="Standard"/>
    <w:link w:val="AdressbereichZchn"/>
    <w:qFormat/>
    <w:rsid w:val="00422D52"/>
    <w:pPr>
      <w:tabs>
        <w:tab w:val="right" w:pos="9412"/>
      </w:tabs>
      <w:spacing w:after="0" w:line="260" w:lineRule="exact"/>
    </w:pPr>
    <w:rPr>
      <w:color w:val="000000" w:themeColor="text1"/>
      <w:szCs w:val="16"/>
    </w:rPr>
  </w:style>
  <w:style w:type="character" w:customStyle="1" w:styleId="AdressbereichZchn">
    <w:name w:val="Adressbereich Zchn"/>
    <w:basedOn w:val="Absatz-Standardschriftart"/>
    <w:link w:val="Adressbereich"/>
    <w:rsid w:val="00422D52"/>
    <w:rPr>
      <w:rFonts w:ascii="Routine K Extended" w:hAnsi="Routine K Extended" w:cs="Open Sans"/>
      <w:color w:val="000000" w:themeColor="text1"/>
      <w:sz w:val="18"/>
      <w:szCs w:val="16"/>
    </w:rPr>
  </w:style>
  <w:style w:type="paragraph" w:customStyle="1" w:styleId="Fusszeile">
    <w:name w:val="Fusszeile"/>
    <w:basedOn w:val="Standard"/>
    <w:link w:val="FusszeileZchn"/>
    <w:qFormat/>
    <w:rsid w:val="005D0625"/>
    <w:rPr>
      <w:sz w:val="14"/>
      <w:szCs w:val="14"/>
    </w:rPr>
  </w:style>
  <w:style w:type="character" w:customStyle="1" w:styleId="FusszeileZchn">
    <w:name w:val="Fusszeile Zchn"/>
    <w:basedOn w:val="FuzeileZchn"/>
    <w:link w:val="Fusszeile"/>
    <w:rsid w:val="005D0625"/>
    <w:rPr>
      <w:rFonts w:ascii="Routine K Extended" w:hAnsi="Routine K Extended" w:cs="Open Sans"/>
      <w:color w:val="000000"/>
      <w:sz w:val="14"/>
      <w:szCs w:val="14"/>
    </w:rPr>
  </w:style>
  <w:style w:type="paragraph" w:customStyle="1" w:styleId="AnredeK">
    <w:name w:val="AnredeK"/>
    <w:basedOn w:val="Standard"/>
    <w:link w:val="AnredeKZchn"/>
    <w:qFormat/>
    <w:rsid w:val="00422D52"/>
    <w:rPr>
      <w:color w:val="000000" w:themeColor="text1"/>
      <w:szCs w:val="20"/>
    </w:rPr>
  </w:style>
  <w:style w:type="character" w:customStyle="1" w:styleId="AnredeKZchn">
    <w:name w:val="AnredeK Zchn"/>
    <w:basedOn w:val="Absatz-Standardschriftart"/>
    <w:link w:val="AnredeK"/>
    <w:rsid w:val="00422D52"/>
    <w:rPr>
      <w:rFonts w:ascii="Routine K Extended" w:hAnsi="Routine K Extended" w:cs="Open Sans"/>
      <w:color w:val="000000" w:themeColor="text1"/>
      <w:sz w:val="18"/>
      <w:szCs w:val="20"/>
    </w:rPr>
  </w:style>
  <w:style w:type="character" w:customStyle="1" w:styleId="TitelZchn">
    <w:name w:val="Titel Zchn"/>
    <w:basedOn w:val="Absatz-Standardschriftart"/>
    <w:link w:val="Titel"/>
    <w:uiPriority w:val="10"/>
    <w:rsid w:val="003169DA"/>
    <w:rPr>
      <w:rFonts w:ascii="Routine K Medium Condensed" w:eastAsiaTheme="majorEastAsia" w:hAnsi="Routine K Medium Condensed" w:cs="Open Sans"/>
      <w:color w:val="000000"/>
      <w:sz w:val="48"/>
      <w:szCs w:val="48"/>
    </w:rPr>
  </w:style>
  <w:style w:type="character" w:styleId="Hyperlink">
    <w:name w:val="Hyperlink"/>
    <w:basedOn w:val="Absatz-Standardschriftart"/>
    <w:uiPriority w:val="99"/>
    <w:unhideWhenUsed/>
    <w:rsid w:val="008B2B7A"/>
    <w:rPr>
      <w:color w:val="5D605D" w:themeColor="hyperlink"/>
      <w:u w:val="single"/>
    </w:rPr>
  </w:style>
  <w:style w:type="character" w:styleId="Kommentarzeichen">
    <w:name w:val="annotation reference"/>
    <w:basedOn w:val="Absatz-Standardschriftart"/>
    <w:uiPriority w:val="99"/>
    <w:semiHidden/>
    <w:unhideWhenUsed/>
    <w:rsid w:val="00E94F7D"/>
    <w:rPr>
      <w:sz w:val="16"/>
      <w:szCs w:val="16"/>
    </w:rPr>
  </w:style>
  <w:style w:type="paragraph" w:styleId="Kommentartext">
    <w:name w:val="annotation text"/>
    <w:basedOn w:val="Standard"/>
    <w:link w:val="KommentartextZchn"/>
    <w:uiPriority w:val="99"/>
    <w:unhideWhenUsed/>
    <w:rsid w:val="00E94F7D"/>
    <w:pPr>
      <w:spacing w:line="240" w:lineRule="auto"/>
    </w:pPr>
    <w:rPr>
      <w:sz w:val="20"/>
      <w:szCs w:val="20"/>
    </w:rPr>
  </w:style>
  <w:style w:type="character" w:customStyle="1" w:styleId="KommentartextZchn">
    <w:name w:val="Kommentartext Zchn"/>
    <w:basedOn w:val="Absatz-Standardschriftart"/>
    <w:link w:val="Kommentartext"/>
    <w:uiPriority w:val="99"/>
    <w:rsid w:val="00E94F7D"/>
    <w:rPr>
      <w:rFonts w:ascii="Routine K Extended" w:hAnsi="Routine K Extended" w:cs="Open Sans"/>
      <w:color w:val="000000"/>
      <w:sz w:val="20"/>
      <w:szCs w:val="20"/>
    </w:rPr>
  </w:style>
  <w:style w:type="paragraph" w:styleId="Kommentarthema">
    <w:name w:val="annotation subject"/>
    <w:basedOn w:val="Kommentartext"/>
    <w:next w:val="Kommentartext"/>
    <w:link w:val="KommentarthemaZchn"/>
    <w:uiPriority w:val="99"/>
    <w:semiHidden/>
    <w:unhideWhenUsed/>
    <w:rsid w:val="00E94F7D"/>
    <w:rPr>
      <w:b/>
      <w:bCs/>
    </w:rPr>
  </w:style>
  <w:style w:type="character" w:customStyle="1" w:styleId="KommentarthemaZchn">
    <w:name w:val="Kommentarthema Zchn"/>
    <w:basedOn w:val="KommentartextZchn"/>
    <w:link w:val="Kommentarthema"/>
    <w:uiPriority w:val="99"/>
    <w:semiHidden/>
    <w:rsid w:val="00E94F7D"/>
    <w:rPr>
      <w:rFonts w:ascii="Routine K Extended" w:hAnsi="Routine K Extended" w:cs="Open Sans"/>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060236">
      <w:bodyDiv w:val="1"/>
      <w:marLeft w:val="0"/>
      <w:marRight w:val="0"/>
      <w:marTop w:val="0"/>
      <w:marBottom w:val="0"/>
      <w:divBdr>
        <w:top w:val="none" w:sz="0" w:space="0" w:color="auto"/>
        <w:left w:val="none" w:sz="0" w:space="0" w:color="auto"/>
        <w:bottom w:val="none" w:sz="0" w:space="0" w:color="auto"/>
        <w:right w:val="none" w:sz="0" w:space="0" w:color="auto"/>
      </w:divBdr>
      <w:divsChild>
        <w:div w:id="846402295">
          <w:marLeft w:val="0"/>
          <w:marRight w:val="0"/>
          <w:marTop w:val="0"/>
          <w:marBottom w:val="0"/>
          <w:divBdr>
            <w:top w:val="none" w:sz="0" w:space="0" w:color="auto"/>
            <w:left w:val="none" w:sz="0" w:space="0" w:color="auto"/>
            <w:bottom w:val="none" w:sz="0" w:space="0" w:color="auto"/>
            <w:right w:val="none" w:sz="0" w:space="0" w:color="auto"/>
          </w:divBdr>
          <w:divsChild>
            <w:div w:id="57171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53957">
      <w:bodyDiv w:val="1"/>
      <w:marLeft w:val="0"/>
      <w:marRight w:val="0"/>
      <w:marTop w:val="0"/>
      <w:marBottom w:val="0"/>
      <w:divBdr>
        <w:top w:val="none" w:sz="0" w:space="0" w:color="auto"/>
        <w:left w:val="none" w:sz="0" w:space="0" w:color="auto"/>
        <w:bottom w:val="none" w:sz="0" w:space="0" w:color="auto"/>
        <w:right w:val="none" w:sz="0" w:space="0" w:color="auto"/>
      </w:divBdr>
    </w:div>
    <w:div w:id="896360269">
      <w:bodyDiv w:val="1"/>
      <w:marLeft w:val="0"/>
      <w:marRight w:val="0"/>
      <w:marTop w:val="0"/>
      <w:marBottom w:val="0"/>
      <w:divBdr>
        <w:top w:val="none" w:sz="0" w:space="0" w:color="auto"/>
        <w:left w:val="none" w:sz="0" w:space="0" w:color="auto"/>
        <w:bottom w:val="none" w:sz="0" w:space="0" w:color="auto"/>
        <w:right w:val="none" w:sz="0" w:space="0" w:color="auto"/>
      </w:divBdr>
      <w:divsChild>
        <w:div w:id="1744137942">
          <w:marLeft w:val="0"/>
          <w:marRight w:val="0"/>
          <w:marTop w:val="0"/>
          <w:marBottom w:val="0"/>
          <w:divBdr>
            <w:top w:val="none" w:sz="0" w:space="0" w:color="auto"/>
            <w:left w:val="none" w:sz="0" w:space="0" w:color="auto"/>
            <w:bottom w:val="none" w:sz="0" w:space="0" w:color="auto"/>
            <w:right w:val="none" w:sz="0" w:space="0" w:color="auto"/>
          </w:divBdr>
          <w:divsChild>
            <w:div w:id="1783265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315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norika.com/" TargetMode="Externa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karriere.at/" TargetMode="External"/><Relationship Id="rId22"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Design1">
  <a:themeElements>
    <a:clrScheme name="Benutzerdefiniert 1">
      <a:dk1>
        <a:srgbClr val="000000"/>
      </a:dk1>
      <a:lt1>
        <a:srgbClr val="FFFFFF"/>
      </a:lt1>
      <a:dk2>
        <a:srgbClr val="32DA7C"/>
      </a:dk2>
      <a:lt2>
        <a:srgbClr val="82E1FF"/>
      </a:lt2>
      <a:accent1>
        <a:srgbClr val="32DA7C"/>
      </a:accent1>
      <a:accent2>
        <a:srgbClr val="FFD547"/>
      </a:accent2>
      <a:accent3>
        <a:srgbClr val="E49FFA"/>
      </a:accent3>
      <a:accent4>
        <a:srgbClr val="82E1FF"/>
      </a:accent4>
      <a:accent5>
        <a:srgbClr val="E39FF9"/>
      </a:accent5>
      <a:accent6>
        <a:srgbClr val="FFD446"/>
      </a:accent6>
      <a:hlink>
        <a:srgbClr val="5D605D"/>
      </a:hlink>
      <a:folHlink>
        <a:srgbClr val="31DA7C"/>
      </a:folHlink>
    </a:clrScheme>
    <a:fontScheme name="Gruppe - neu">
      <a:majorFont>
        <a:latin typeface="FreightSans ProK Medium"/>
        <a:ea typeface=""/>
        <a:cs typeface=""/>
      </a:majorFont>
      <a:minorFont>
        <a:latin typeface="FreightSans ProK Medium"/>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c974ff3e-ee84-426a-9b54-14852143ceb6" xsi:nil="true"/>
    <lcf76f155ced4ddcb4097134ff3c332f xmlns="f700a632-b198-4917-a231-eaddfafb62f7">
      <Terms xmlns="http://schemas.microsoft.com/office/infopath/2007/PartnerControls"/>
    </lcf76f155ced4ddcb4097134ff3c332f>
    <SharedWithUsers xmlns="c974ff3e-ee84-426a-9b54-14852143ceb6">
      <UserInfo>
        <DisplayName/>
        <AccountId xsi:nil="true"/>
        <AccountType/>
      </UserInfo>
    </SharedWithUsers>
    <MediaLengthInSeconds xmlns="f700a632-b198-4917-a231-eaddfafb62f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2AA4C358644EB2429AB42526B02D7ABD" ma:contentTypeVersion="17" ma:contentTypeDescription="Ein neues Dokument erstellen." ma:contentTypeScope="" ma:versionID="1dbcfa0cc120f63c072f90ea57aa7846">
  <xsd:schema xmlns:xsd="http://www.w3.org/2001/XMLSchema" xmlns:xs="http://www.w3.org/2001/XMLSchema" xmlns:p="http://schemas.microsoft.com/office/2006/metadata/properties" xmlns:ns2="f700a632-b198-4917-a231-eaddfafb62f7" xmlns:ns3="c974ff3e-ee84-426a-9b54-14852143ceb6" targetNamespace="http://schemas.microsoft.com/office/2006/metadata/properties" ma:root="true" ma:fieldsID="fa0f78b8f2350b04a81b1a592bf6e030" ns2:_="" ns3:_="">
    <xsd:import namespace="f700a632-b198-4917-a231-eaddfafb62f7"/>
    <xsd:import namespace="c974ff3e-ee84-426a-9b54-14852143ceb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00a632-b198-4917-a231-eaddfafb62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df83625f-cafe-419d-82e7-9f36b91c626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974ff3e-ee84-426a-9b54-14852143ceb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780c9f2-47c9-4f3e-9e3b-eb741edb33e1}" ma:internalName="TaxCatchAll" ma:showField="CatchAllData" ma:web="c974ff3e-ee84-426a-9b54-14852143ceb6">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473E32-250F-4EA0-ABA8-FDE72A8F9DC7}">
  <ds:schemaRefs>
    <ds:schemaRef ds:uri="http://schemas.microsoft.com/sharepoint/v3/contenttype/forms"/>
  </ds:schemaRefs>
</ds:datastoreItem>
</file>

<file path=customXml/itemProps2.xml><?xml version="1.0" encoding="utf-8"?>
<ds:datastoreItem xmlns:ds="http://schemas.openxmlformats.org/officeDocument/2006/customXml" ds:itemID="{8C2AC2B0-E4F1-4A29-AF4E-998CC5A5BA0C}">
  <ds:schemaRefs>
    <ds:schemaRef ds:uri="http://schemas.openxmlformats.org/officeDocument/2006/bibliography"/>
  </ds:schemaRefs>
</ds:datastoreItem>
</file>

<file path=customXml/itemProps3.xml><?xml version="1.0" encoding="utf-8"?>
<ds:datastoreItem xmlns:ds="http://schemas.openxmlformats.org/officeDocument/2006/customXml" ds:itemID="{36DDE6E1-E417-4618-8AA6-1C47C445647F}">
  <ds:schemaRefs>
    <ds:schemaRef ds:uri="http://schemas.microsoft.com/office/2006/metadata/properties"/>
    <ds:schemaRef ds:uri="http://schemas.microsoft.com/office/infopath/2007/PartnerControls"/>
    <ds:schemaRef ds:uri="c974ff3e-ee84-426a-9b54-14852143ceb6"/>
    <ds:schemaRef ds:uri="f700a632-b198-4917-a231-eaddfafb62f7"/>
  </ds:schemaRefs>
</ds:datastoreItem>
</file>

<file path=customXml/itemProps4.xml><?xml version="1.0" encoding="utf-8"?>
<ds:datastoreItem xmlns:ds="http://schemas.openxmlformats.org/officeDocument/2006/customXml" ds:itemID="{BFDEBD54-4769-44A3-B1BA-CDAA74FE9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00a632-b198-4917-a231-eaddfafb62f7"/>
    <ds:schemaRef ds:uri="c974ff3e-ee84-426a-9b54-14852143ce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538</Words>
  <Characters>3393</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karriere.at GmbH</Company>
  <LinksUpToDate>false</LinksUpToDate>
  <CharactersWithSpaces>3924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Mayer, Maresa</cp:lastModifiedBy>
  <cp:revision>202</cp:revision>
  <cp:lastPrinted>2026-07-22T06:43:00Z</cp:lastPrinted>
  <dcterms:created xsi:type="dcterms:W3CDTF">2025-03-06T13:00:00Z</dcterms:created>
  <dcterms:modified xsi:type="dcterms:W3CDTF">2026-08-24T15:37:00Z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0x0101002AA4C358644EB2429AB42526B02D7ABD</vt:lpwstr>
  </property>
  <property fmtid="{D5CDD505-2E9C-101B-9397-08002B2CF9AE}" pid="3" name="Order">
    <vt:r8>978000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