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59540" w14:textId="216BC2F6" w:rsidR="00B8733F" w:rsidRPr="00974425" w:rsidRDefault="007E0D89" w:rsidP="00D965DD">
      <w:pPr>
        <w:pStyle w:val="berschrift1"/>
        <w:rPr>
          <w:rFonts w:ascii="Arial" w:hAnsi="Arial" w:cs="Arial"/>
        </w:rPr>
        <w:sectPr w:rsidR="00B8733F" w:rsidRPr="00974425" w:rsidSect="00EE001C">
          <w:headerReference w:type="default" r:id="rId11"/>
          <w:footerReference w:type="even" r:id="rId12"/>
          <w:footerReference w:type="default" r:id="rId13"/>
          <w:headerReference w:type="first" r:id="rId14"/>
          <w:footerReference w:type="first" r:id="rId15"/>
          <w:pgSz w:w="11906" w:h="16838" w:code="9"/>
          <w:pgMar w:top="2458" w:right="1077" w:bottom="1701" w:left="1418" w:header="851" w:footer="1587" w:gutter="0"/>
          <w:cols w:num="2" w:space="708"/>
          <w:docGrid w:linePitch="360"/>
        </w:sectPr>
      </w:pPr>
      <w:r w:rsidRPr="00974425">
        <w:rPr>
          <w:rFonts w:ascii="Arial" w:hAnsi="Arial" w:cs="Arial"/>
        </w:rPr>
        <w:t xml:space="preserve"> </w:t>
      </w:r>
      <w:r w:rsidR="00CE6D0F" w:rsidRPr="00974425">
        <w:rPr>
          <w:rFonts w:ascii="Arial" w:hAnsi="Arial" w:cs="Arial"/>
        </w:rPr>
        <w:t xml:space="preserve"> </w:t>
      </w:r>
    </w:p>
    <w:p w14:paraId="5A9B6358" w14:textId="2A1E1BC7" w:rsidR="0068399D" w:rsidRPr="00974425" w:rsidRDefault="006D5046" w:rsidP="00D965DD">
      <w:pPr>
        <w:pStyle w:val="berschrift1"/>
        <w:rPr>
          <w:rFonts w:ascii="Arial" w:hAnsi="Arial" w:cs="Arial"/>
        </w:rPr>
      </w:pPr>
      <w:r w:rsidRPr="00974425">
        <w:rPr>
          <w:rFonts w:ascii="Arial" w:hAnsi="Arial" w:cs="Arial"/>
        </w:rPr>
        <w:t>Anteil an „KI-Jobs“ im ersten Halbjahr deutlich gestiegen</w:t>
      </w:r>
    </w:p>
    <w:p w14:paraId="058D0A9D" w14:textId="41EF89BF" w:rsidR="0019744B" w:rsidRPr="0074027E" w:rsidRDefault="0019744B" w:rsidP="0074027E">
      <w:pPr>
        <w:widowControl/>
        <w:numPr>
          <w:ilvl w:val="0"/>
          <w:numId w:val="13"/>
        </w:numPr>
        <w:autoSpaceDE w:val="0"/>
        <w:autoSpaceDN w:val="0"/>
        <w:adjustRightInd w:val="0"/>
        <w:spacing w:after="0" w:line="360" w:lineRule="auto"/>
        <w:jc w:val="left"/>
        <w:rPr>
          <w:rStyle w:val="IntensiveHervorhebung"/>
          <w:rFonts w:ascii="Arial" w:eastAsiaTheme="majorEastAsia" w:hAnsi="Arial" w:cs="Arial"/>
        </w:rPr>
      </w:pPr>
      <w:r w:rsidRPr="0074027E">
        <w:rPr>
          <w:rStyle w:val="IntensiveHervorhebung"/>
          <w:rFonts w:ascii="Arial" w:eastAsiaTheme="majorEastAsia" w:hAnsi="Arial" w:cs="Arial"/>
        </w:rPr>
        <w:t xml:space="preserve">Im ersten Halbjahr 2026 waren fünf Prozent aller auf </w:t>
      </w:r>
      <w:hyperlink r:id="rId16" w:history="1">
        <w:r w:rsidRPr="00187551">
          <w:rPr>
            <w:rStyle w:val="Hyperlink"/>
            <w:rFonts w:ascii="Arial" w:eastAsiaTheme="majorEastAsia" w:hAnsi="Arial" w:cs="Arial"/>
          </w:rPr>
          <w:t>karriere.at</w:t>
        </w:r>
      </w:hyperlink>
      <w:r w:rsidRPr="0074027E">
        <w:rPr>
          <w:rStyle w:val="IntensiveHervorhebung"/>
          <w:rFonts w:ascii="Arial" w:eastAsiaTheme="majorEastAsia" w:hAnsi="Arial" w:cs="Arial"/>
        </w:rPr>
        <w:t xml:space="preserve"> ausgeschriebenen </w:t>
      </w:r>
      <w:r w:rsidR="00A57A99">
        <w:rPr>
          <w:rStyle w:val="IntensiveHervorhebung"/>
          <w:rFonts w:ascii="Arial" w:eastAsiaTheme="majorEastAsia" w:hAnsi="Arial" w:cs="Arial"/>
        </w:rPr>
        <w:t>Stellen</w:t>
      </w:r>
      <w:r w:rsidRPr="0074027E">
        <w:rPr>
          <w:rStyle w:val="IntensiveHervorhebung"/>
          <w:rFonts w:ascii="Arial" w:eastAsiaTheme="majorEastAsia" w:hAnsi="Arial" w:cs="Arial"/>
        </w:rPr>
        <w:t xml:space="preserve"> sogenannte „KI-Jobs</w:t>
      </w:r>
      <w:r w:rsidR="00F020DD" w:rsidRPr="00F020DD">
        <w:rPr>
          <w:rStyle w:val="IntensiveHervorhebung"/>
          <w:rFonts w:ascii="Arial" w:eastAsiaTheme="majorEastAsia" w:hAnsi="Arial" w:cs="Arial"/>
        </w:rPr>
        <w:t>“</w:t>
      </w:r>
      <w:r w:rsidRPr="0074027E">
        <w:rPr>
          <w:rStyle w:val="IntensiveHervorhebung"/>
          <w:rFonts w:ascii="Arial" w:eastAsiaTheme="majorEastAsia" w:hAnsi="Arial" w:cs="Arial"/>
        </w:rPr>
        <w:t xml:space="preserve"> (Definition siehe unten).</w:t>
      </w:r>
      <w:r w:rsidR="00E621A2">
        <w:rPr>
          <w:rStyle w:val="IntensiveHervorhebung"/>
          <w:rFonts w:ascii="Arial" w:eastAsiaTheme="majorEastAsia" w:hAnsi="Arial" w:cs="Arial"/>
        </w:rPr>
        <w:t xml:space="preserve"> Das geht aus einer aktuellen Schlagwortanalyse hervor.</w:t>
      </w:r>
      <w:r w:rsidR="001E440D">
        <w:rPr>
          <w:rStyle w:val="IntensiveHervorhebung"/>
          <w:rFonts w:ascii="Arial" w:eastAsiaTheme="majorEastAsia" w:hAnsi="Arial" w:cs="Arial"/>
        </w:rPr>
        <w:t xml:space="preserve"> </w:t>
      </w:r>
      <w:r w:rsidR="001E440D" w:rsidRPr="001E440D">
        <w:rPr>
          <w:rFonts w:ascii="Arial" w:eastAsiaTheme="majorEastAsia" w:hAnsi="Arial" w:cs="Arial"/>
          <w:b/>
          <w:bCs/>
        </w:rPr>
        <w:t>Der Anteil ist damit um rund zwei Prozentpunkte gegenüber dem Gesamtjahr 2025 gestiegen.</w:t>
      </w:r>
    </w:p>
    <w:p w14:paraId="0EDCE9DA" w14:textId="1B9555E4" w:rsidR="0019744B" w:rsidRPr="0074027E" w:rsidRDefault="0019744B" w:rsidP="0074027E">
      <w:pPr>
        <w:widowControl/>
        <w:numPr>
          <w:ilvl w:val="0"/>
          <w:numId w:val="13"/>
        </w:numPr>
        <w:autoSpaceDE w:val="0"/>
        <w:autoSpaceDN w:val="0"/>
        <w:adjustRightInd w:val="0"/>
        <w:spacing w:after="0" w:line="360" w:lineRule="auto"/>
        <w:jc w:val="left"/>
        <w:rPr>
          <w:rStyle w:val="IntensiveHervorhebung"/>
          <w:rFonts w:ascii="Arial" w:eastAsiaTheme="majorEastAsia" w:hAnsi="Arial" w:cs="Arial"/>
        </w:rPr>
      </w:pPr>
      <w:r w:rsidRPr="0074027E">
        <w:rPr>
          <w:rStyle w:val="IntensiveHervorhebung"/>
          <w:rFonts w:ascii="Arial" w:eastAsiaTheme="majorEastAsia" w:hAnsi="Arial" w:cs="Arial"/>
        </w:rPr>
        <w:t>Schlagworte wie „Künstliche Intelligenz</w:t>
      </w:r>
      <w:r w:rsidR="00F020DD" w:rsidRPr="00F020DD">
        <w:rPr>
          <w:rStyle w:val="IntensiveHervorhebung"/>
          <w:rFonts w:ascii="Arial" w:eastAsiaTheme="majorEastAsia" w:hAnsi="Arial" w:cs="Arial"/>
        </w:rPr>
        <w:t>“</w:t>
      </w:r>
      <w:r w:rsidR="00C03836">
        <w:rPr>
          <w:rStyle w:val="IntensiveHervorhebung"/>
          <w:rFonts w:ascii="Arial" w:eastAsiaTheme="majorEastAsia" w:hAnsi="Arial" w:cs="Arial"/>
        </w:rPr>
        <w:t xml:space="preserve"> kamen</w:t>
      </w:r>
      <w:r w:rsidRPr="0074027E">
        <w:rPr>
          <w:rStyle w:val="IntensiveHervorhebung"/>
          <w:rFonts w:ascii="Arial" w:eastAsiaTheme="majorEastAsia" w:hAnsi="Arial" w:cs="Arial"/>
        </w:rPr>
        <w:t xml:space="preserve"> in Stelleninseraten aus allen Berufsfeldern vor.</w:t>
      </w:r>
    </w:p>
    <w:p w14:paraId="4C04083E" w14:textId="26BD6AF4" w:rsidR="0019744B" w:rsidRPr="0074027E" w:rsidRDefault="0074027E" w:rsidP="0074027E">
      <w:pPr>
        <w:widowControl/>
        <w:numPr>
          <w:ilvl w:val="0"/>
          <w:numId w:val="13"/>
        </w:numPr>
        <w:autoSpaceDE w:val="0"/>
        <w:autoSpaceDN w:val="0"/>
        <w:adjustRightInd w:val="0"/>
        <w:spacing w:after="0" w:line="360" w:lineRule="auto"/>
        <w:jc w:val="left"/>
        <w:rPr>
          <w:rStyle w:val="IntensiveHervorhebung"/>
          <w:rFonts w:ascii="Arial" w:eastAsiaTheme="majorEastAsia" w:hAnsi="Arial" w:cs="Arial"/>
        </w:rPr>
      </w:pPr>
      <w:r w:rsidRPr="0074027E">
        <w:rPr>
          <w:rStyle w:val="IntensiveHervorhebung"/>
          <w:rFonts w:ascii="Arial" w:eastAsiaTheme="majorEastAsia" w:hAnsi="Arial" w:cs="Arial"/>
        </w:rPr>
        <w:t>B</w:t>
      </w:r>
      <w:r w:rsidR="0019744B" w:rsidRPr="0074027E">
        <w:rPr>
          <w:rStyle w:val="IntensiveHervorhebung"/>
          <w:rFonts w:ascii="Arial" w:eastAsiaTheme="majorEastAsia" w:hAnsi="Arial" w:cs="Arial"/>
        </w:rPr>
        <w:t xml:space="preserve">ereits jede fünfte offene Stelle als Grafiker*in </w:t>
      </w:r>
      <w:r w:rsidR="00C03836">
        <w:rPr>
          <w:rStyle w:val="IntensiveHervorhebung"/>
          <w:rFonts w:ascii="Arial" w:eastAsiaTheme="majorEastAsia" w:hAnsi="Arial" w:cs="Arial"/>
        </w:rPr>
        <w:t xml:space="preserve">war </w:t>
      </w:r>
      <w:r w:rsidR="0019744B" w:rsidRPr="0074027E">
        <w:rPr>
          <w:rStyle w:val="IntensiveHervorhebung"/>
          <w:rFonts w:ascii="Arial" w:eastAsiaTheme="majorEastAsia" w:hAnsi="Arial" w:cs="Arial"/>
        </w:rPr>
        <w:t>ein „KI-Job</w:t>
      </w:r>
      <w:r w:rsidR="00F020DD" w:rsidRPr="00F020DD">
        <w:rPr>
          <w:rStyle w:val="IntensiveHervorhebung"/>
          <w:rFonts w:ascii="Arial" w:eastAsiaTheme="majorEastAsia" w:hAnsi="Arial" w:cs="Arial"/>
        </w:rPr>
        <w:t>“</w:t>
      </w:r>
      <w:r w:rsidR="0019744B" w:rsidRPr="0074027E">
        <w:rPr>
          <w:rStyle w:val="IntensiveHervorhebung"/>
          <w:rFonts w:ascii="Arial" w:eastAsiaTheme="majorEastAsia" w:hAnsi="Arial" w:cs="Arial"/>
        </w:rPr>
        <w:t xml:space="preserve"> (22 Prozent); im Berufsfeld </w:t>
      </w:r>
      <w:r w:rsidR="00B3644D" w:rsidRPr="0074027E">
        <w:rPr>
          <w:rStyle w:val="IntensiveHervorhebung"/>
          <w:rFonts w:ascii="Arial" w:eastAsiaTheme="majorEastAsia" w:hAnsi="Arial" w:cs="Arial"/>
        </w:rPr>
        <w:t>„</w:t>
      </w:r>
      <w:r w:rsidR="0019744B" w:rsidRPr="0074027E">
        <w:rPr>
          <w:rStyle w:val="IntensiveHervorhebung"/>
          <w:rFonts w:ascii="Arial" w:eastAsiaTheme="majorEastAsia" w:hAnsi="Arial" w:cs="Arial"/>
        </w:rPr>
        <w:t>Marketing, PR</w:t>
      </w:r>
      <w:r w:rsidR="00B3644D" w:rsidRPr="00F020DD">
        <w:rPr>
          <w:rStyle w:val="IntensiveHervorhebung"/>
          <w:rFonts w:ascii="Arial" w:eastAsiaTheme="majorEastAsia" w:hAnsi="Arial" w:cs="Arial"/>
        </w:rPr>
        <w:t>“</w:t>
      </w:r>
      <w:r w:rsidR="0019744B" w:rsidRPr="0074027E">
        <w:rPr>
          <w:rStyle w:val="IntensiveHervorhebung"/>
          <w:rFonts w:ascii="Arial" w:eastAsiaTheme="majorEastAsia" w:hAnsi="Arial" w:cs="Arial"/>
        </w:rPr>
        <w:t xml:space="preserve"> </w:t>
      </w:r>
      <w:r w:rsidR="00C03836">
        <w:rPr>
          <w:rStyle w:val="IntensiveHervorhebung"/>
          <w:rFonts w:ascii="Arial" w:eastAsiaTheme="majorEastAsia" w:hAnsi="Arial" w:cs="Arial"/>
        </w:rPr>
        <w:t>lag</w:t>
      </w:r>
      <w:r w:rsidR="0019744B" w:rsidRPr="0074027E">
        <w:rPr>
          <w:rStyle w:val="IntensiveHervorhebung"/>
          <w:rFonts w:ascii="Arial" w:eastAsiaTheme="majorEastAsia" w:hAnsi="Arial" w:cs="Arial"/>
        </w:rPr>
        <w:t xml:space="preserve"> der Anteil bei 13 Prozent.</w:t>
      </w:r>
    </w:p>
    <w:p w14:paraId="51BD0744" w14:textId="04DA474C" w:rsidR="0019744B" w:rsidRDefault="0019744B" w:rsidP="0074027E">
      <w:pPr>
        <w:widowControl/>
        <w:numPr>
          <w:ilvl w:val="0"/>
          <w:numId w:val="13"/>
        </w:numPr>
        <w:autoSpaceDE w:val="0"/>
        <w:autoSpaceDN w:val="0"/>
        <w:adjustRightInd w:val="0"/>
        <w:spacing w:after="0" w:line="360" w:lineRule="auto"/>
        <w:jc w:val="left"/>
        <w:rPr>
          <w:rStyle w:val="IntensiveHervorhebung"/>
          <w:rFonts w:ascii="Arial" w:eastAsiaTheme="majorEastAsia" w:hAnsi="Arial" w:cs="Arial"/>
        </w:rPr>
      </w:pPr>
      <w:r w:rsidRPr="0074027E">
        <w:rPr>
          <w:rStyle w:val="IntensiveHervorhebung"/>
          <w:rFonts w:ascii="Arial" w:eastAsiaTheme="majorEastAsia" w:hAnsi="Arial" w:cs="Arial"/>
        </w:rPr>
        <w:t>Georg Konjovic, CEO bei karriere.at: „Wir beobachten</w:t>
      </w:r>
      <w:r w:rsidR="00E7738F">
        <w:rPr>
          <w:rStyle w:val="IntensiveHervorhebung"/>
          <w:rFonts w:ascii="Arial" w:eastAsiaTheme="majorEastAsia" w:hAnsi="Arial" w:cs="Arial"/>
        </w:rPr>
        <w:t xml:space="preserve"> </w:t>
      </w:r>
      <w:r w:rsidR="008C6D6A">
        <w:rPr>
          <w:rStyle w:val="IntensiveHervorhebung"/>
          <w:rFonts w:ascii="Arial" w:eastAsiaTheme="majorEastAsia" w:hAnsi="Arial" w:cs="Arial"/>
        </w:rPr>
        <w:t xml:space="preserve">in Österreich </w:t>
      </w:r>
      <w:r w:rsidR="00E7738F" w:rsidRPr="00974425">
        <w:rPr>
          <w:rStyle w:val="IntensiveHervorhebung"/>
          <w:rFonts w:ascii="Arial" w:eastAsiaTheme="majorEastAsia" w:hAnsi="Arial" w:cs="Arial"/>
        </w:rPr>
        <w:t>ein</w:t>
      </w:r>
      <w:r w:rsidR="00E7738F">
        <w:rPr>
          <w:rStyle w:val="IntensiveHervorhebung"/>
          <w:rFonts w:ascii="Arial" w:eastAsiaTheme="majorEastAsia" w:hAnsi="Arial" w:cs="Arial"/>
        </w:rPr>
        <w:t>en</w:t>
      </w:r>
      <w:r w:rsidR="00E7738F" w:rsidRPr="00974425">
        <w:rPr>
          <w:rStyle w:val="IntensiveHervorhebung"/>
          <w:rFonts w:ascii="Arial" w:eastAsiaTheme="majorEastAsia" w:hAnsi="Arial" w:cs="Arial"/>
        </w:rPr>
        <w:t xml:space="preserve"> deutliche</w:t>
      </w:r>
      <w:r w:rsidR="00E7738F">
        <w:rPr>
          <w:rStyle w:val="IntensiveHervorhebung"/>
          <w:rFonts w:ascii="Arial" w:eastAsiaTheme="majorEastAsia" w:hAnsi="Arial" w:cs="Arial"/>
        </w:rPr>
        <w:t>n</w:t>
      </w:r>
      <w:r w:rsidR="00E7738F" w:rsidRPr="00974425">
        <w:rPr>
          <w:rStyle w:val="IntensiveHervorhebung"/>
          <w:rFonts w:ascii="Arial" w:eastAsiaTheme="majorEastAsia" w:hAnsi="Arial" w:cs="Arial"/>
        </w:rPr>
        <w:t xml:space="preserve"> Anstieg an Positionen, wo KI nicht entwickelt, sondern angewendet wird</w:t>
      </w:r>
      <w:r w:rsidR="00E7738F">
        <w:rPr>
          <w:rStyle w:val="IntensiveHervorhebung"/>
          <w:rFonts w:ascii="Arial" w:eastAsiaTheme="majorEastAsia" w:hAnsi="Arial" w:cs="Arial"/>
        </w:rPr>
        <w:t>. Insgesamt werden</w:t>
      </w:r>
      <w:r w:rsidRPr="0074027E">
        <w:rPr>
          <w:rStyle w:val="IntensiveHervorhebung"/>
          <w:rFonts w:ascii="Arial" w:eastAsiaTheme="majorEastAsia" w:hAnsi="Arial" w:cs="Arial"/>
        </w:rPr>
        <w:t xml:space="preserve"> immer mehr Berufe </w:t>
      </w:r>
      <w:r w:rsidR="000578C2">
        <w:rPr>
          <w:rStyle w:val="IntensiveHervorhebung"/>
          <w:rFonts w:ascii="Arial" w:eastAsiaTheme="majorEastAsia" w:hAnsi="Arial" w:cs="Arial"/>
        </w:rPr>
        <w:t>von KI</w:t>
      </w:r>
      <w:r w:rsidRPr="0074027E">
        <w:rPr>
          <w:rStyle w:val="IntensiveHervorhebung"/>
          <w:rFonts w:ascii="Arial" w:eastAsiaTheme="majorEastAsia" w:hAnsi="Arial" w:cs="Arial"/>
        </w:rPr>
        <w:t xml:space="preserve"> durchdrunge</w:t>
      </w:r>
      <w:r w:rsidR="00E7738F">
        <w:rPr>
          <w:rStyle w:val="IntensiveHervorhebung"/>
          <w:rFonts w:ascii="Arial" w:eastAsiaTheme="majorEastAsia" w:hAnsi="Arial" w:cs="Arial"/>
        </w:rPr>
        <w:t>n</w:t>
      </w:r>
      <w:r w:rsidRPr="0074027E">
        <w:rPr>
          <w:rStyle w:val="IntensiveHervorhebung"/>
          <w:rFonts w:ascii="Arial" w:eastAsiaTheme="majorEastAsia" w:hAnsi="Arial" w:cs="Arial"/>
        </w:rPr>
        <w:t>. In manchen Berufsfeldern wird bald kein Job mehr ohne KI auskommen.</w:t>
      </w:r>
      <w:r w:rsidR="00F020DD" w:rsidRPr="00F020DD">
        <w:rPr>
          <w:rStyle w:val="IntensiveHervorhebung"/>
          <w:rFonts w:ascii="Arial" w:eastAsiaTheme="majorEastAsia" w:hAnsi="Arial" w:cs="Arial"/>
        </w:rPr>
        <w:t>“</w:t>
      </w:r>
    </w:p>
    <w:p w14:paraId="1F934108" w14:textId="40DBC9F5" w:rsidR="00AF4A33" w:rsidRPr="0074027E" w:rsidRDefault="00AF4A33" w:rsidP="00AF4A33">
      <w:pPr>
        <w:widowControl/>
        <w:autoSpaceDE w:val="0"/>
        <w:autoSpaceDN w:val="0"/>
        <w:adjustRightInd w:val="0"/>
        <w:spacing w:after="0" w:line="360" w:lineRule="auto"/>
        <w:jc w:val="left"/>
        <w:rPr>
          <w:rStyle w:val="IntensiveHervorhebung"/>
          <w:rFonts w:ascii="Arial" w:eastAsiaTheme="majorEastAsia" w:hAnsi="Arial" w:cs="Arial"/>
        </w:rPr>
      </w:pPr>
    </w:p>
    <w:p w14:paraId="03CE7709" w14:textId="4ADF9000" w:rsidR="00F76335" w:rsidRPr="00F76335" w:rsidRDefault="00EF4CC9" w:rsidP="00F76335">
      <w:pPr>
        <w:rPr>
          <w:rFonts w:ascii="Arial" w:hAnsi="Arial" w:cs="Arial"/>
        </w:rPr>
      </w:pPr>
      <w:r>
        <w:rPr>
          <w:rFonts w:ascii="Arial" w:hAnsi="Arial" w:cs="Arial"/>
          <w:noProof/>
        </w:rPr>
        <w:drawing>
          <wp:anchor distT="0" distB="0" distL="114300" distR="114300" simplePos="0" relativeHeight="251659265" behindDoc="0" locked="0" layoutInCell="1" allowOverlap="1" wp14:anchorId="0EF19FF7" wp14:editId="2F8B0A41">
            <wp:simplePos x="0" y="0"/>
            <wp:positionH relativeFrom="page">
              <wp:align>center</wp:align>
            </wp:positionH>
            <wp:positionV relativeFrom="paragraph">
              <wp:posOffset>999490</wp:posOffset>
            </wp:positionV>
            <wp:extent cx="5969000" cy="3060700"/>
            <wp:effectExtent l="19050" t="19050" r="12700" b="25400"/>
            <wp:wrapTopAndBottom/>
            <wp:docPr id="178469249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69000" cy="30607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AB3A27" w:rsidRPr="00974425">
        <w:rPr>
          <w:rStyle w:val="IntensiveHervorhebung"/>
          <w:rFonts w:ascii="Arial" w:hAnsi="Arial" w:cs="Arial"/>
          <w:b w:val="0"/>
          <w:bCs w:val="0"/>
        </w:rPr>
        <w:t xml:space="preserve">Wien, </w:t>
      </w:r>
      <w:r w:rsidR="000B7ABB" w:rsidRPr="00974425">
        <w:rPr>
          <w:rStyle w:val="IntensiveHervorhebung"/>
          <w:rFonts w:ascii="Arial" w:hAnsi="Arial" w:cs="Arial"/>
          <w:b w:val="0"/>
          <w:bCs w:val="0"/>
        </w:rPr>
        <w:t>21</w:t>
      </w:r>
      <w:r w:rsidR="00AB3A27" w:rsidRPr="00974425">
        <w:rPr>
          <w:rStyle w:val="IntensiveHervorhebung"/>
          <w:rFonts w:ascii="Arial" w:hAnsi="Arial" w:cs="Arial"/>
          <w:b w:val="0"/>
          <w:bCs w:val="0"/>
        </w:rPr>
        <w:t>.0</w:t>
      </w:r>
      <w:r w:rsidR="000B7ABB" w:rsidRPr="00974425">
        <w:rPr>
          <w:rStyle w:val="IntensiveHervorhebung"/>
          <w:rFonts w:ascii="Arial" w:hAnsi="Arial" w:cs="Arial"/>
          <w:b w:val="0"/>
          <w:bCs w:val="0"/>
        </w:rPr>
        <w:t>9</w:t>
      </w:r>
      <w:r w:rsidR="00AB3A27" w:rsidRPr="00974425">
        <w:rPr>
          <w:rStyle w:val="IntensiveHervorhebung"/>
          <w:rFonts w:ascii="Arial" w:hAnsi="Arial" w:cs="Arial"/>
          <w:b w:val="0"/>
          <w:bCs w:val="0"/>
        </w:rPr>
        <w:t xml:space="preserve">.2026 </w:t>
      </w:r>
      <w:r w:rsidR="00C62773" w:rsidRPr="00974425">
        <w:rPr>
          <w:rStyle w:val="IntensiveHervorhebung"/>
          <w:rFonts w:ascii="Arial" w:hAnsi="Arial" w:cs="Arial"/>
          <w:b w:val="0"/>
          <w:bCs w:val="0"/>
        </w:rPr>
        <w:t>–</w:t>
      </w:r>
      <w:r w:rsidR="00C036FA" w:rsidRPr="00974425">
        <w:rPr>
          <w:rStyle w:val="IntensiveHervorhebung"/>
          <w:rFonts w:ascii="Arial" w:hAnsi="Arial" w:cs="Arial"/>
          <w:b w:val="0"/>
          <w:bCs w:val="0"/>
        </w:rPr>
        <w:t xml:space="preserve"> Der Anteil an „KI-Jobs“ erreichte im ersten Halbjahr 2026 einen neuen Höchststand: Fünf Prozent aller ausgeschriebenen Jobs in diesem Zeitraum enthielten Begriffe wie „Künstliche Intelligenz“ oder „Machine Learning“ oder die Namen von KI-Chatbots wie „Claude“, „Co-Pilot“ oder „ChatGPT“. Dabei weist </w:t>
      </w:r>
      <w:r w:rsidR="009B5500" w:rsidRPr="00974425">
        <w:rPr>
          <w:rStyle w:val="IntensiveHervorhebung"/>
          <w:rFonts w:ascii="Arial" w:hAnsi="Arial" w:cs="Arial"/>
          <w:b w:val="0"/>
          <w:bCs w:val="0"/>
        </w:rPr>
        <w:t xml:space="preserve">das </w:t>
      </w:r>
      <w:r w:rsidR="009B5500" w:rsidRPr="008F7F97">
        <w:rPr>
          <w:rStyle w:val="IntensiveHervorhebung"/>
          <w:rFonts w:ascii="Arial" w:hAnsi="Arial" w:cs="Arial"/>
          <w:b w:val="0"/>
          <w:bCs w:val="0"/>
        </w:rPr>
        <w:t>Berufsfeld</w:t>
      </w:r>
      <w:r w:rsidR="00C036FA" w:rsidRPr="008F7F97">
        <w:rPr>
          <w:rStyle w:val="IntensiveHervorhebung"/>
          <w:rFonts w:ascii="Arial" w:hAnsi="Arial" w:cs="Arial"/>
          <w:b w:val="0"/>
          <w:bCs w:val="0"/>
        </w:rPr>
        <w:t xml:space="preserve"> </w:t>
      </w:r>
      <w:r w:rsidR="009B5500" w:rsidRPr="008F7F97">
        <w:rPr>
          <w:rStyle w:val="IntensiveHervorhebung"/>
          <w:rFonts w:ascii="Arial" w:hAnsi="Arial" w:cs="Arial"/>
          <w:b w:val="0"/>
          <w:bCs w:val="0"/>
        </w:rPr>
        <w:t>„</w:t>
      </w:r>
      <w:r w:rsidR="00C036FA" w:rsidRPr="008F7F97">
        <w:rPr>
          <w:rStyle w:val="IntensiveHervorhebung"/>
          <w:rFonts w:ascii="Arial" w:hAnsi="Arial" w:cs="Arial"/>
          <w:b w:val="0"/>
          <w:bCs w:val="0"/>
        </w:rPr>
        <w:t>IT</w:t>
      </w:r>
      <w:r w:rsidR="009B5500" w:rsidRPr="008F7F97">
        <w:rPr>
          <w:rStyle w:val="IntensiveHervorhebung"/>
          <w:rFonts w:ascii="Arial" w:hAnsi="Arial" w:cs="Arial"/>
          <w:b w:val="0"/>
          <w:bCs w:val="0"/>
        </w:rPr>
        <w:t>, EDV“</w:t>
      </w:r>
      <w:r w:rsidR="00C036FA" w:rsidRPr="008F7F97">
        <w:rPr>
          <w:rStyle w:val="IntensiveHervorhebung"/>
          <w:rFonts w:ascii="Arial" w:hAnsi="Arial" w:cs="Arial"/>
          <w:b w:val="0"/>
          <w:bCs w:val="0"/>
        </w:rPr>
        <w:t xml:space="preserve"> nach</w:t>
      </w:r>
      <w:r w:rsidR="00C036FA" w:rsidRPr="00974425">
        <w:rPr>
          <w:rStyle w:val="IntensiveHervorhebung"/>
          <w:rFonts w:ascii="Arial" w:hAnsi="Arial" w:cs="Arial"/>
          <w:b w:val="0"/>
          <w:bCs w:val="0"/>
        </w:rPr>
        <w:t xml:space="preserve"> wie vor die meisten „KI-Jobs“ in absoluten Zahlen auf.</w:t>
      </w:r>
      <w:r w:rsidR="00F76335">
        <w:rPr>
          <w:rFonts w:ascii="Arial" w:hAnsi="Arial" w:cs="Arial"/>
        </w:rPr>
        <w:br w:type="page"/>
      </w:r>
    </w:p>
    <w:p w14:paraId="714ABF35" w14:textId="3E7AF294" w:rsidR="00F76335" w:rsidRPr="00AF380A" w:rsidRDefault="00F76335" w:rsidP="00F76335">
      <w:pPr>
        <w:pStyle w:val="berschrift2"/>
        <w:rPr>
          <w:rFonts w:ascii="Arial" w:hAnsi="Arial" w:cs="Arial"/>
          <w:lang w:val="de-AT"/>
        </w:rPr>
      </w:pPr>
      <w:r>
        <w:rPr>
          <w:rFonts w:ascii="Arial" w:hAnsi="Arial" w:cs="Arial"/>
          <w:noProof/>
        </w:rPr>
        <w:lastRenderedPageBreak/>
        <mc:AlternateContent>
          <mc:Choice Requires="wps">
            <w:drawing>
              <wp:anchor distT="0" distB="0" distL="114300" distR="114300" simplePos="0" relativeHeight="251658241" behindDoc="1" locked="0" layoutInCell="1" allowOverlap="1" wp14:anchorId="0DB8EDDD" wp14:editId="7EF17713">
                <wp:simplePos x="0" y="0"/>
                <wp:positionH relativeFrom="column">
                  <wp:posOffset>-57592</wp:posOffset>
                </wp:positionH>
                <wp:positionV relativeFrom="paragraph">
                  <wp:posOffset>-106625</wp:posOffset>
                </wp:positionV>
                <wp:extent cx="6103917" cy="2099145"/>
                <wp:effectExtent l="0" t="0" r="11430" b="15875"/>
                <wp:wrapNone/>
                <wp:docPr id="212423097" name="Rechteck 2"/>
                <wp:cNvGraphicFramePr/>
                <a:graphic xmlns:a="http://schemas.openxmlformats.org/drawingml/2006/main">
                  <a:graphicData uri="http://schemas.microsoft.com/office/word/2010/wordprocessingShape">
                    <wps:wsp>
                      <wps:cNvSpPr/>
                      <wps:spPr>
                        <a:xfrm>
                          <a:off x="0" y="0"/>
                          <a:ext cx="6103917" cy="2099145"/>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661DB8" id="Rechteck 2" o:spid="_x0000_s1026" style="position:absolute;margin-left:-4.55pt;margin-top:-8.4pt;width:480.6pt;height:165.3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" fillcolor="#acf0ca [1300]" strokecolor="#acf0ca [1300]" strokeweight="1pt"/>
            </w:pict>
          </mc:Fallback>
        </mc:AlternateContent>
      </w:r>
      <w:r w:rsidRPr="00AF380A">
        <w:rPr>
          <w:rFonts w:ascii="Arial" w:hAnsi="Arial" w:cs="Arial"/>
        </w:rPr>
        <w:t>Infobox:</w:t>
      </w:r>
      <w:r w:rsidRPr="00AF380A">
        <w:rPr>
          <w:rStyle w:val="IntensiveHervorhebung"/>
          <w:rFonts w:ascii="Arial" w:hAnsi="Arial" w:cs="Arial"/>
        </w:rPr>
        <w:t xml:space="preserve"> </w:t>
      </w:r>
      <w:r w:rsidRPr="00AF380A">
        <w:rPr>
          <w:rFonts w:ascii="Arial" w:hAnsi="Arial" w:cs="Arial"/>
          <w:lang w:val="de-AT"/>
        </w:rPr>
        <w:t>Was zählt als „KI-Job"? (Definition und Methodik)</w:t>
      </w:r>
    </w:p>
    <w:p w14:paraId="5B96362F" w14:textId="146A23D6" w:rsidR="00F76335" w:rsidRPr="00AF4A33" w:rsidRDefault="00F76335" w:rsidP="00F76335">
      <w:pPr>
        <w:widowControl/>
        <w:autoSpaceDE w:val="0"/>
        <w:autoSpaceDN w:val="0"/>
        <w:adjustRightInd w:val="0"/>
        <w:spacing w:after="0" w:line="360" w:lineRule="auto"/>
        <w:jc w:val="left"/>
        <w:rPr>
          <w:rFonts w:ascii="Arial" w:eastAsiaTheme="majorEastAsia" w:hAnsi="Arial" w:cs="Arial"/>
          <w:lang w:val="de-AT"/>
        </w:rPr>
      </w:pPr>
      <w:r w:rsidRPr="00AF4A33">
        <w:rPr>
          <w:rFonts w:ascii="Arial" w:eastAsiaTheme="majorEastAsia" w:hAnsi="Arial" w:cs="Arial"/>
          <w:lang w:val="de-AT"/>
        </w:rPr>
        <w:t>Als „KI-Job</w:t>
      </w:r>
      <w:r w:rsidR="009E6204">
        <w:rPr>
          <w:rFonts w:ascii="Arial" w:eastAsiaTheme="majorEastAsia" w:hAnsi="Arial" w:cs="Arial"/>
          <w:lang w:val="de-AT"/>
        </w:rPr>
        <w:t>“</w:t>
      </w:r>
      <w:r w:rsidRPr="00AF4A33">
        <w:rPr>
          <w:rFonts w:ascii="Arial" w:eastAsiaTheme="majorEastAsia" w:hAnsi="Arial" w:cs="Arial"/>
          <w:lang w:val="de-AT"/>
        </w:rPr>
        <w:t xml:space="preserve"> gilt im Rahmen dieser Analyse jedes Stelleninserat, das mindestens einen der folgenden Begriffe enthält: „Künstliche Intelligenz</w:t>
      </w:r>
      <w:r w:rsidR="00D52ED2">
        <w:rPr>
          <w:rFonts w:ascii="Arial" w:eastAsiaTheme="majorEastAsia" w:hAnsi="Arial" w:cs="Arial"/>
          <w:lang w:val="de-AT"/>
        </w:rPr>
        <w:t>“</w:t>
      </w:r>
      <w:r w:rsidRPr="00AF4A33">
        <w:rPr>
          <w:rFonts w:ascii="Arial" w:eastAsiaTheme="majorEastAsia" w:hAnsi="Arial" w:cs="Arial"/>
          <w:lang w:val="de-AT"/>
        </w:rPr>
        <w:t>, „KI</w:t>
      </w:r>
      <w:r w:rsidR="00017689">
        <w:rPr>
          <w:rFonts w:ascii="Arial" w:eastAsiaTheme="majorEastAsia" w:hAnsi="Arial" w:cs="Arial"/>
          <w:lang w:val="de-AT"/>
        </w:rPr>
        <w:t>“</w:t>
      </w:r>
      <w:r w:rsidRPr="00AF4A33">
        <w:rPr>
          <w:rFonts w:ascii="Arial" w:eastAsiaTheme="majorEastAsia" w:hAnsi="Arial" w:cs="Arial"/>
          <w:lang w:val="de-AT"/>
        </w:rPr>
        <w:t>, „Artificial Intelligence</w:t>
      </w:r>
      <w:r w:rsidR="00D52ED2">
        <w:rPr>
          <w:rFonts w:ascii="Arial" w:eastAsiaTheme="majorEastAsia" w:hAnsi="Arial" w:cs="Arial"/>
          <w:lang w:val="de-AT"/>
        </w:rPr>
        <w:t>“</w:t>
      </w:r>
      <w:r w:rsidRPr="00AF4A33">
        <w:rPr>
          <w:rFonts w:ascii="Arial" w:eastAsiaTheme="majorEastAsia" w:hAnsi="Arial" w:cs="Arial"/>
          <w:lang w:val="de-AT"/>
        </w:rPr>
        <w:t>, „AI</w:t>
      </w:r>
      <w:r w:rsidR="00D52ED2">
        <w:rPr>
          <w:rFonts w:ascii="Arial" w:eastAsiaTheme="majorEastAsia" w:hAnsi="Arial" w:cs="Arial"/>
          <w:lang w:val="de-AT"/>
        </w:rPr>
        <w:t>“</w:t>
      </w:r>
      <w:r w:rsidRPr="00AF4A33">
        <w:rPr>
          <w:rFonts w:ascii="Arial" w:eastAsiaTheme="majorEastAsia" w:hAnsi="Arial" w:cs="Arial"/>
          <w:lang w:val="de-AT"/>
        </w:rPr>
        <w:t>, „Machine Learning</w:t>
      </w:r>
      <w:r w:rsidR="00D52ED2">
        <w:rPr>
          <w:rFonts w:ascii="Arial" w:eastAsiaTheme="majorEastAsia" w:hAnsi="Arial" w:cs="Arial"/>
          <w:lang w:val="de-AT"/>
        </w:rPr>
        <w:t>“</w:t>
      </w:r>
      <w:r w:rsidRPr="00AF4A33">
        <w:rPr>
          <w:rFonts w:ascii="Arial" w:eastAsiaTheme="majorEastAsia" w:hAnsi="Arial" w:cs="Arial"/>
          <w:lang w:val="de-AT"/>
        </w:rPr>
        <w:t>, „Maschinelles Lernen</w:t>
      </w:r>
      <w:r w:rsidR="00D52ED2">
        <w:rPr>
          <w:rFonts w:ascii="Arial" w:eastAsiaTheme="majorEastAsia" w:hAnsi="Arial" w:cs="Arial"/>
          <w:lang w:val="de-AT"/>
        </w:rPr>
        <w:t>“</w:t>
      </w:r>
      <w:r w:rsidRPr="00AF4A33">
        <w:rPr>
          <w:rFonts w:ascii="Arial" w:eastAsiaTheme="majorEastAsia" w:hAnsi="Arial" w:cs="Arial"/>
          <w:lang w:val="de-AT"/>
        </w:rPr>
        <w:t>, „Generative AI</w:t>
      </w:r>
      <w:r w:rsidR="00D52ED2">
        <w:rPr>
          <w:rFonts w:ascii="Arial" w:eastAsiaTheme="majorEastAsia" w:hAnsi="Arial" w:cs="Arial"/>
          <w:lang w:val="de-AT"/>
        </w:rPr>
        <w:t>“</w:t>
      </w:r>
      <w:r w:rsidRPr="00AF4A33">
        <w:rPr>
          <w:rFonts w:ascii="Arial" w:eastAsiaTheme="majorEastAsia" w:hAnsi="Arial" w:cs="Arial"/>
          <w:lang w:val="de-AT"/>
        </w:rPr>
        <w:t>, „Predictive</w:t>
      </w:r>
      <w:r w:rsidR="00D52ED2">
        <w:rPr>
          <w:rFonts w:ascii="Arial" w:eastAsiaTheme="majorEastAsia" w:hAnsi="Arial" w:cs="Arial"/>
          <w:lang w:val="de-AT"/>
        </w:rPr>
        <w:t>“</w:t>
      </w:r>
      <w:r w:rsidRPr="00AF4A33">
        <w:rPr>
          <w:rFonts w:ascii="Arial" w:eastAsiaTheme="majorEastAsia" w:hAnsi="Arial" w:cs="Arial"/>
          <w:lang w:val="de-AT"/>
        </w:rPr>
        <w:t xml:space="preserve"> (z. B. in Kombinationen wie „Predictive Analytics</w:t>
      </w:r>
      <w:r w:rsidR="00D52ED2">
        <w:rPr>
          <w:rFonts w:ascii="Arial" w:eastAsiaTheme="majorEastAsia" w:hAnsi="Arial" w:cs="Arial"/>
          <w:lang w:val="de-AT"/>
        </w:rPr>
        <w:t>“</w:t>
      </w:r>
      <w:r w:rsidRPr="00AF4A33">
        <w:rPr>
          <w:rFonts w:ascii="Arial" w:eastAsiaTheme="majorEastAsia" w:hAnsi="Arial" w:cs="Arial"/>
          <w:lang w:val="de-AT"/>
        </w:rPr>
        <w:t>, „Predictive Forecasting</w:t>
      </w:r>
      <w:r w:rsidR="00D52ED2">
        <w:rPr>
          <w:rFonts w:ascii="Arial" w:eastAsiaTheme="majorEastAsia" w:hAnsi="Arial" w:cs="Arial"/>
          <w:lang w:val="de-AT"/>
        </w:rPr>
        <w:t>“</w:t>
      </w:r>
      <w:r w:rsidRPr="00AF4A33">
        <w:rPr>
          <w:rFonts w:ascii="Arial" w:eastAsiaTheme="majorEastAsia" w:hAnsi="Arial" w:cs="Arial"/>
          <w:lang w:val="de-AT"/>
        </w:rPr>
        <w:t>, „Predictive Modeling</w:t>
      </w:r>
      <w:r w:rsidR="00D52ED2">
        <w:rPr>
          <w:rFonts w:ascii="Arial" w:eastAsiaTheme="majorEastAsia" w:hAnsi="Arial" w:cs="Arial"/>
          <w:lang w:val="de-AT"/>
        </w:rPr>
        <w:t>“</w:t>
      </w:r>
      <w:r w:rsidRPr="00AF4A33">
        <w:rPr>
          <w:rFonts w:ascii="Arial" w:eastAsiaTheme="majorEastAsia" w:hAnsi="Arial" w:cs="Arial"/>
          <w:lang w:val="de-AT"/>
        </w:rPr>
        <w:t>, „Predictive Diagnostics</w:t>
      </w:r>
      <w:r w:rsidR="00D52ED2">
        <w:rPr>
          <w:rFonts w:ascii="Arial" w:eastAsiaTheme="majorEastAsia" w:hAnsi="Arial" w:cs="Arial"/>
          <w:lang w:val="de-AT"/>
        </w:rPr>
        <w:t>“</w:t>
      </w:r>
      <w:r w:rsidRPr="00AF4A33">
        <w:rPr>
          <w:rFonts w:ascii="Arial" w:eastAsiaTheme="majorEastAsia" w:hAnsi="Arial" w:cs="Arial"/>
          <w:lang w:val="de-AT"/>
        </w:rPr>
        <w:t>), „Prompt Engineering</w:t>
      </w:r>
      <w:r w:rsidR="00D52ED2">
        <w:rPr>
          <w:rFonts w:ascii="Arial" w:eastAsiaTheme="majorEastAsia" w:hAnsi="Arial" w:cs="Arial"/>
          <w:lang w:val="de-AT"/>
        </w:rPr>
        <w:t>“</w:t>
      </w:r>
      <w:r w:rsidRPr="00AF4A33">
        <w:rPr>
          <w:rFonts w:ascii="Arial" w:eastAsiaTheme="majorEastAsia" w:hAnsi="Arial" w:cs="Arial"/>
          <w:lang w:val="de-AT"/>
        </w:rPr>
        <w:t>, „Deep Learning</w:t>
      </w:r>
      <w:r w:rsidR="00D52ED2">
        <w:rPr>
          <w:rFonts w:ascii="Arial" w:eastAsiaTheme="majorEastAsia" w:hAnsi="Arial" w:cs="Arial"/>
          <w:lang w:val="de-AT"/>
        </w:rPr>
        <w:t>“</w:t>
      </w:r>
      <w:r w:rsidRPr="00AF4A33">
        <w:rPr>
          <w:rFonts w:ascii="Arial" w:eastAsiaTheme="majorEastAsia" w:hAnsi="Arial" w:cs="Arial"/>
          <w:lang w:val="de-AT"/>
        </w:rPr>
        <w:t>, „Neural Network(s)</w:t>
      </w:r>
      <w:r w:rsidR="00D52ED2">
        <w:rPr>
          <w:rFonts w:ascii="Arial" w:eastAsiaTheme="majorEastAsia" w:hAnsi="Arial" w:cs="Arial"/>
          <w:lang w:val="de-AT"/>
        </w:rPr>
        <w:t>“</w:t>
      </w:r>
      <w:r w:rsidRPr="00AF4A33">
        <w:rPr>
          <w:rFonts w:ascii="Arial" w:eastAsiaTheme="majorEastAsia" w:hAnsi="Arial" w:cs="Arial"/>
          <w:lang w:val="de-AT"/>
        </w:rPr>
        <w:t>, „Reinforcement Learning</w:t>
      </w:r>
      <w:r w:rsidR="00D52ED2">
        <w:rPr>
          <w:rFonts w:ascii="Arial" w:eastAsiaTheme="majorEastAsia" w:hAnsi="Arial" w:cs="Arial"/>
          <w:lang w:val="de-AT"/>
        </w:rPr>
        <w:t>“</w:t>
      </w:r>
      <w:r w:rsidRPr="00AF4A33">
        <w:rPr>
          <w:rFonts w:ascii="Arial" w:eastAsiaTheme="majorEastAsia" w:hAnsi="Arial" w:cs="Arial"/>
          <w:lang w:val="de-AT"/>
        </w:rPr>
        <w:t>, „Natural Language Processing</w:t>
      </w:r>
      <w:r w:rsidR="00D52ED2">
        <w:rPr>
          <w:rFonts w:ascii="Arial" w:eastAsiaTheme="majorEastAsia" w:hAnsi="Arial" w:cs="Arial"/>
          <w:lang w:val="de-AT"/>
        </w:rPr>
        <w:t>“</w:t>
      </w:r>
      <w:r w:rsidRPr="00AF4A33">
        <w:rPr>
          <w:rFonts w:ascii="Arial" w:eastAsiaTheme="majorEastAsia" w:hAnsi="Arial" w:cs="Arial"/>
          <w:lang w:val="de-AT"/>
        </w:rPr>
        <w:t>, „Large Language Model</w:t>
      </w:r>
      <w:r w:rsidR="00D52ED2">
        <w:rPr>
          <w:rFonts w:ascii="Arial" w:eastAsiaTheme="majorEastAsia" w:hAnsi="Arial" w:cs="Arial"/>
          <w:lang w:val="de-AT"/>
        </w:rPr>
        <w:t>“</w:t>
      </w:r>
      <w:r w:rsidRPr="00AF4A33">
        <w:rPr>
          <w:rFonts w:ascii="Arial" w:eastAsiaTheme="majorEastAsia" w:hAnsi="Arial" w:cs="Arial"/>
          <w:lang w:val="de-AT"/>
        </w:rPr>
        <w:t xml:space="preserve"> (die Abkürzung „LLM</w:t>
      </w:r>
      <w:r w:rsidR="00D52ED2">
        <w:rPr>
          <w:rFonts w:ascii="Arial" w:eastAsiaTheme="majorEastAsia" w:hAnsi="Arial" w:cs="Arial"/>
          <w:lang w:val="de-AT"/>
        </w:rPr>
        <w:t>“</w:t>
      </w:r>
      <w:r w:rsidRPr="00AF4A33">
        <w:rPr>
          <w:rFonts w:ascii="Arial" w:eastAsiaTheme="majorEastAsia" w:hAnsi="Arial" w:cs="Arial"/>
          <w:lang w:val="de-AT"/>
        </w:rPr>
        <w:t xml:space="preserve"> wurde nicht berücksichtigt, da sie auch einen akademischen Grad bezeichnet), sowie die Namen bekannter KI-Anwendungen: „ChatGPT</w:t>
      </w:r>
      <w:r w:rsidR="00D52ED2">
        <w:rPr>
          <w:rFonts w:ascii="Arial" w:eastAsiaTheme="majorEastAsia" w:hAnsi="Arial" w:cs="Arial"/>
          <w:lang w:val="de-AT"/>
        </w:rPr>
        <w:t>“</w:t>
      </w:r>
      <w:r w:rsidRPr="00AF4A33">
        <w:rPr>
          <w:rFonts w:ascii="Arial" w:eastAsiaTheme="majorEastAsia" w:hAnsi="Arial" w:cs="Arial"/>
          <w:lang w:val="de-AT"/>
        </w:rPr>
        <w:t>, „OpenAI</w:t>
      </w:r>
      <w:r w:rsidR="00D52ED2">
        <w:rPr>
          <w:rFonts w:ascii="Arial" w:eastAsiaTheme="majorEastAsia" w:hAnsi="Arial" w:cs="Arial"/>
          <w:lang w:val="de-AT"/>
        </w:rPr>
        <w:t>“</w:t>
      </w:r>
      <w:r w:rsidRPr="00AF4A33">
        <w:rPr>
          <w:rFonts w:ascii="Arial" w:eastAsiaTheme="majorEastAsia" w:hAnsi="Arial" w:cs="Arial"/>
          <w:lang w:val="de-AT"/>
        </w:rPr>
        <w:t>, „DeepSeek</w:t>
      </w:r>
      <w:r w:rsidR="00D52ED2">
        <w:rPr>
          <w:rFonts w:ascii="Arial" w:eastAsiaTheme="majorEastAsia" w:hAnsi="Arial" w:cs="Arial"/>
          <w:lang w:val="de-AT"/>
        </w:rPr>
        <w:t>“</w:t>
      </w:r>
      <w:r w:rsidRPr="00AF4A33">
        <w:rPr>
          <w:rFonts w:ascii="Arial" w:eastAsiaTheme="majorEastAsia" w:hAnsi="Arial" w:cs="Arial"/>
          <w:lang w:val="de-AT"/>
        </w:rPr>
        <w:t>, „Perplexity</w:t>
      </w:r>
      <w:r w:rsidR="00D52ED2">
        <w:rPr>
          <w:rFonts w:ascii="Arial" w:eastAsiaTheme="majorEastAsia" w:hAnsi="Arial" w:cs="Arial"/>
          <w:lang w:val="de-AT"/>
        </w:rPr>
        <w:t>“</w:t>
      </w:r>
      <w:r w:rsidRPr="00AF4A33">
        <w:rPr>
          <w:rFonts w:ascii="Arial" w:eastAsiaTheme="majorEastAsia" w:hAnsi="Arial" w:cs="Arial"/>
          <w:lang w:val="de-AT"/>
        </w:rPr>
        <w:t>, „Claude</w:t>
      </w:r>
      <w:r w:rsidR="00D52ED2">
        <w:rPr>
          <w:rFonts w:ascii="Arial" w:eastAsiaTheme="majorEastAsia" w:hAnsi="Arial" w:cs="Arial"/>
          <w:lang w:val="de-AT"/>
        </w:rPr>
        <w:t>“</w:t>
      </w:r>
      <w:r w:rsidRPr="00AF4A33">
        <w:rPr>
          <w:rFonts w:ascii="Arial" w:eastAsiaTheme="majorEastAsia" w:hAnsi="Arial" w:cs="Arial"/>
          <w:lang w:val="de-AT"/>
        </w:rPr>
        <w:t>, „Copilot</w:t>
      </w:r>
      <w:r w:rsidR="00D52ED2">
        <w:rPr>
          <w:rFonts w:ascii="Arial" w:eastAsiaTheme="majorEastAsia" w:hAnsi="Arial" w:cs="Arial"/>
          <w:lang w:val="de-AT"/>
        </w:rPr>
        <w:t>“</w:t>
      </w:r>
      <w:r w:rsidRPr="00AF4A33">
        <w:rPr>
          <w:rFonts w:ascii="Arial" w:eastAsiaTheme="majorEastAsia" w:hAnsi="Arial" w:cs="Arial"/>
          <w:lang w:val="de-AT"/>
        </w:rPr>
        <w:t>, „Gemini</w:t>
      </w:r>
      <w:r w:rsidR="00D52ED2">
        <w:rPr>
          <w:rFonts w:ascii="Arial" w:eastAsiaTheme="majorEastAsia" w:hAnsi="Arial" w:cs="Arial"/>
          <w:lang w:val="de-AT"/>
        </w:rPr>
        <w:t>“</w:t>
      </w:r>
      <w:r w:rsidRPr="00AF4A33">
        <w:rPr>
          <w:rFonts w:ascii="Arial" w:eastAsiaTheme="majorEastAsia" w:hAnsi="Arial" w:cs="Arial"/>
          <w:lang w:val="de-AT"/>
        </w:rPr>
        <w:t>, „Mistral</w:t>
      </w:r>
      <w:r w:rsidR="00D52ED2">
        <w:rPr>
          <w:rFonts w:ascii="Arial" w:eastAsiaTheme="majorEastAsia" w:hAnsi="Arial" w:cs="Arial"/>
          <w:lang w:val="de-AT"/>
        </w:rPr>
        <w:t>“</w:t>
      </w:r>
      <w:r w:rsidRPr="00AF4A33">
        <w:rPr>
          <w:rFonts w:ascii="Arial" w:eastAsiaTheme="majorEastAsia" w:hAnsi="Arial" w:cs="Arial"/>
          <w:lang w:val="de-AT"/>
        </w:rPr>
        <w:t>, „Poe</w:t>
      </w:r>
      <w:r w:rsidR="00D52ED2">
        <w:rPr>
          <w:rFonts w:ascii="Arial" w:eastAsiaTheme="majorEastAsia" w:hAnsi="Arial" w:cs="Arial"/>
          <w:lang w:val="de-AT"/>
        </w:rPr>
        <w:t>“</w:t>
      </w:r>
      <w:r w:rsidRPr="00AF4A33">
        <w:rPr>
          <w:rFonts w:ascii="Arial" w:eastAsiaTheme="majorEastAsia" w:hAnsi="Arial" w:cs="Arial"/>
          <w:lang w:val="de-AT"/>
        </w:rPr>
        <w:t xml:space="preserve"> und „KI-Tool</w:t>
      </w:r>
      <w:r w:rsidR="00D52ED2">
        <w:rPr>
          <w:rFonts w:ascii="Arial" w:eastAsiaTheme="majorEastAsia" w:hAnsi="Arial" w:cs="Arial"/>
          <w:lang w:val="de-AT"/>
        </w:rPr>
        <w:t>“</w:t>
      </w:r>
      <w:r w:rsidRPr="00AF4A33">
        <w:rPr>
          <w:rFonts w:ascii="Arial" w:eastAsiaTheme="majorEastAsia" w:hAnsi="Arial" w:cs="Arial"/>
          <w:lang w:val="de-AT"/>
        </w:rPr>
        <w:t>.</w:t>
      </w:r>
    </w:p>
    <w:p w14:paraId="5869E388" w14:textId="29FD1196" w:rsidR="00F76335" w:rsidRPr="00927E78" w:rsidRDefault="00F76335" w:rsidP="00B61552">
      <w:pPr>
        <w:widowControl/>
        <w:autoSpaceDE w:val="0"/>
        <w:autoSpaceDN w:val="0"/>
        <w:adjustRightInd w:val="0"/>
        <w:spacing w:after="240" w:line="360" w:lineRule="auto"/>
        <w:jc w:val="left"/>
        <w:rPr>
          <w:rFonts w:ascii="Arial" w:eastAsiaTheme="majorEastAsia" w:hAnsi="Arial" w:cs="Arial"/>
          <w:lang w:val="de-AT"/>
        </w:rPr>
      </w:pPr>
      <w:r w:rsidRPr="00AF4A33">
        <w:rPr>
          <w:rFonts w:ascii="Arial" w:eastAsiaTheme="majorEastAsia" w:hAnsi="Arial" w:cs="Arial"/>
          <w:lang w:val="de-AT"/>
        </w:rPr>
        <w:t>Datenbasis: Die Analyse umfasst alle Stelleninserate, die im Zeitraum 1.1.2026 bis 30.6.2026 auf karriere.at veröffentlicht wurden.</w:t>
      </w:r>
    </w:p>
    <w:p w14:paraId="03493E7F" w14:textId="2F2C7AA5" w:rsidR="007F7BF0" w:rsidRDefault="00C036FA" w:rsidP="00927E78">
      <w:pPr>
        <w:pStyle w:val="berschrift2"/>
        <w:spacing w:before="120"/>
        <w:rPr>
          <w:rFonts w:ascii="Arial" w:hAnsi="Arial" w:cs="Arial"/>
        </w:rPr>
      </w:pPr>
      <w:r w:rsidRPr="00AF380A">
        <w:rPr>
          <w:rFonts w:ascii="Arial" w:hAnsi="Arial" w:cs="Arial"/>
        </w:rPr>
        <w:t>Deutlichster Anstieg in „Grafik, Design“</w:t>
      </w:r>
      <w:r w:rsidR="007F7BF0" w:rsidRPr="00AF380A">
        <w:rPr>
          <w:rFonts w:ascii="Arial" w:hAnsi="Arial" w:cs="Arial"/>
        </w:rPr>
        <w:t xml:space="preserve"> </w:t>
      </w:r>
    </w:p>
    <w:p w14:paraId="4E9E3CC2" w14:textId="2F5B1797" w:rsidR="00C036FA" w:rsidRDefault="00863B79" w:rsidP="00B61552">
      <w:pPr>
        <w:spacing w:after="240"/>
        <w:rPr>
          <w:rStyle w:val="IntensiveHervorhebung"/>
          <w:rFonts w:ascii="Arial" w:hAnsi="Arial" w:cs="Arial"/>
          <w:b w:val="0"/>
          <w:bCs w:val="0"/>
        </w:rPr>
      </w:pPr>
      <w:r>
        <w:rPr>
          <w:rStyle w:val="IntensiveHervorhebung"/>
          <w:rFonts w:ascii="Arial" w:hAnsi="Arial" w:cs="Arial"/>
          <w:b w:val="0"/>
          <w:bCs w:val="0"/>
        </w:rPr>
        <w:t xml:space="preserve">Auch, wenn in der IT nach wie vor die meisten </w:t>
      </w:r>
      <w:r w:rsidR="002A1313">
        <w:rPr>
          <w:rStyle w:val="IntensiveHervorhebung"/>
          <w:rFonts w:ascii="Arial" w:hAnsi="Arial" w:cs="Arial"/>
          <w:b w:val="0"/>
          <w:bCs w:val="0"/>
        </w:rPr>
        <w:t>„</w:t>
      </w:r>
      <w:r>
        <w:rPr>
          <w:rStyle w:val="IntensiveHervorhebung"/>
          <w:rFonts w:ascii="Arial" w:hAnsi="Arial" w:cs="Arial"/>
          <w:b w:val="0"/>
          <w:bCs w:val="0"/>
        </w:rPr>
        <w:t>KI-Jobs</w:t>
      </w:r>
      <w:r w:rsidR="002A1313">
        <w:rPr>
          <w:rStyle w:val="IntensiveHervorhebung"/>
          <w:rFonts w:ascii="Arial" w:hAnsi="Arial" w:cs="Arial"/>
          <w:b w:val="0"/>
          <w:bCs w:val="0"/>
        </w:rPr>
        <w:t>“</w:t>
      </w:r>
      <w:r>
        <w:rPr>
          <w:rStyle w:val="IntensiveHervorhebung"/>
          <w:rFonts w:ascii="Arial" w:hAnsi="Arial" w:cs="Arial"/>
          <w:b w:val="0"/>
          <w:bCs w:val="0"/>
        </w:rPr>
        <w:t xml:space="preserve"> in absoluten Zahlen ausgeschrieben werden, so </w:t>
      </w:r>
      <w:r w:rsidR="002A1313">
        <w:rPr>
          <w:rStyle w:val="IntensiveHervorhebung"/>
          <w:rFonts w:ascii="Arial" w:hAnsi="Arial" w:cs="Arial"/>
          <w:b w:val="0"/>
          <w:bCs w:val="0"/>
        </w:rPr>
        <w:t>führt diese</w:t>
      </w:r>
      <w:r w:rsidR="00C205FF">
        <w:rPr>
          <w:rStyle w:val="IntensiveHervorhebung"/>
          <w:rFonts w:ascii="Arial" w:hAnsi="Arial" w:cs="Arial"/>
          <w:b w:val="0"/>
          <w:bCs w:val="0"/>
        </w:rPr>
        <w:t>r</w:t>
      </w:r>
      <w:r w:rsidR="002A1313">
        <w:rPr>
          <w:rStyle w:val="IntensiveHervorhebung"/>
          <w:rFonts w:ascii="Arial" w:hAnsi="Arial" w:cs="Arial"/>
          <w:b w:val="0"/>
          <w:bCs w:val="0"/>
        </w:rPr>
        <w:t xml:space="preserve"> </w:t>
      </w:r>
      <w:r w:rsidR="00C205FF">
        <w:rPr>
          <w:rStyle w:val="IntensiveHervorhebung"/>
          <w:rFonts w:ascii="Arial" w:hAnsi="Arial" w:cs="Arial"/>
          <w:b w:val="0"/>
          <w:bCs w:val="0"/>
        </w:rPr>
        <w:t>Tätigkeitsbereich</w:t>
      </w:r>
      <w:r w:rsidR="002A1313">
        <w:rPr>
          <w:rStyle w:val="IntensiveHervorhebung"/>
          <w:rFonts w:ascii="Arial" w:hAnsi="Arial" w:cs="Arial"/>
          <w:b w:val="0"/>
          <w:bCs w:val="0"/>
        </w:rPr>
        <w:t xml:space="preserve"> erstmals nicht mehr die Liste mit dem </w:t>
      </w:r>
      <w:r w:rsidR="009D02F3" w:rsidRPr="00974425">
        <w:rPr>
          <w:rStyle w:val="IntensiveHervorhebung"/>
          <w:rFonts w:ascii="Arial" w:hAnsi="Arial" w:cs="Arial"/>
          <w:b w:val="0"/>
          <w:bCs w:val="0"/>
        </w:rPr>
        <w:t>höchsten Anteil an:</w:t>
      </w:r>
      <w:r w:rsidR="009D02F3">
        <w:rPr>
          <w:rStyle w:val="IntensiveHervorhebung"/>
          <w:rFonts w:ascii="Arial" w:hAnsi="Arial" w:cs="Arial"/>
          <w:b w:val="0"/>
          <w:bCs w:val="0"/>
        </w:rPr>
        <w:t xml:space="preserve"> </w:t>
      </w:r>
      <w:r w:rsidR="00C036FA" w:rsidRPr="00974425">
        <w:rPr>
          <w:rStyle w:val="IntensiveHervorhebung"/>
          <w:rFonts w:ascii="Arial" w:hAnsi="Arial" w:cs="Arial"/>
          <w:b w:val="0"/>
          <w:bCs w:val="0"/>
        </w:rPr>
        <w:t xml:space="preserve">Das Berufsfeld „Grafik, Design“ </w:t>
      </w:r>
      <w:r w:rsidR="00680720" w:rsidRPr="0041459F">
        <w:rPr>
          <w:rFonts w:ascii="Arial" w:hAnsi="Arial" w:cs="Arial"/>
          <w:lang w:val="de-AT"/>
        </w:rPr>
        <w:t xml:space="preserve">lag im ersten Halbjahr 2026 </w:t>
      </w:r>
      <w:r w:rsidR="00C036FA" w:rsidRPr="00974425">
        <w:rPr>
          <w:rStyle w:val="IntensiveHervorhebung"/>
          <w:rFonts w:ascii="Arial" w:hAnsi="Arial" w:cs="Arial"/>
          <w:b w:val="0"/>
          <w:bCs w:val="0"/>
        </w:rPr>
        <w:t>mit 22 Prozent vor der IT (18 Prozent). Jedes fünfte Jobinserat für Grafiker*innen enthält Sätze wie „Du hast Erfahrung mit KI-gestützten Designprozessen</w:t>
      </w:r>
      <w:r w:rsidR="0072247D" w:rsidRPr="00974425">
        <w:rPr>
          <w:rStyle w:val="IntensiveHervorhebung"/>
          <w:rFonts w:ascii="Arial" w:hAnsi="Arial" w:cs="Arial"/>
          <w:b w:val="0"/>
          <w:bCs w:val="0"/>
        </w:rPr>
        <w:t>“</w:t>
      </w:r>
      <w:r w:rsidR="00C036FA" w:rsidRPr="00974425">
        <w:rPr>
          <w:rStyle w:val="IntensiveHervorhebung"/>
          <w:rFonts w:ascii="Arial" w:hAnsi="Arial" w:cs="Arial"/>
          <w:b w:val="0"/>
          <w:bCs w:val="0"/>
        </w:rPr>
        <w:t xml:space="preserve"> oder „Du erstellst Bildwelten mithilfe moderner KI-Tools“. </w:t>
      </w:r>
      <w:r w:rsidR="004722D0">
        <w:rPr>
          <w:rStyle w:val="IntensiveHervorhebung"/>
          <w:rFonts w:ascii="Arial" w:hAnsi="Arial" w:cs="Arial"/>
          <w:b w:val="0"/>
          <w:bCs w:val="0"/>
        </w:rPr>
        <w:t xml:space="preserve">Im ersten Halbjahr 2026 wurden </w:t>
      </w:r>
      <w:r w:rsidR="00054D13">
        <w:rPr>
          <w:rStyle w:val="IntensiveHervorhebung"/>
          <w:rFonts w:ascii="Arial" w:hAnsi="Arial" w:cs="Arial"/>
          <w:b w:val="0"/>
          <w:bCs w:val="0"/>
        </w:rPr>
        <w:t>in der Grafik</w:t>
      </w:r>
      <w:r w:rsidR="004722D0">
        <w:rPr>
          <w:rStyle w:val="IntensiveHervorhebung"/>
          <w:rFonts w:ascii="Arial" w:hAnsi="Arial" w:cs="Arial"/>
          <w:b w:val="0"/>
          <w:bCs w:val="0"/>
        </w:rPr>
        <w:t xml:space="preserve"> bereits </w:t>
      </w:r>
      <w:r w:rsidR="008632E1">
        <w:rPr>
          <w:rStyle w:val="IntensiveHervorhebung"/>
          <w:rFonts w:ascii="Arial" w:hAnsi="Arial" w:cs="Arial"/>
          <w:b w:val="0"/>
          <w:bCs w:val="0"/>
        </w:rPr>
        <w:t xml:space="preserve">mehr solche Jobs ausgeschrieben als im Gesamtjahr 2025. </w:t>
      </w:r>
    </w:p>
    <w:p w14:paraId="0FD10A84" w14:textId="2652F07C" w:rsidR="000431A8" w:rsidRPr="00B61552" w:rsidRDefault="00B61552" w:rsidP="00B61552">
      <w:pPr>
        <w:pStyle w:val="berschrift2"/>
        <w:spacing w:before="120"/>
        <w:rPr>
          <w:rFonts w:ascii="Arial" w:hAnsi="Arial" w:cs="Arial"/>
        </w:rPr>
      </w:pPr>
      <w:r w:rsidRPr="00B61552">
        <w:rPr>
          <w:rFonts w:ascii="Arial" w:hAnsi="Arial" w:cs="Arial"/>
        </w:rPr>
        <w:t>Mehr „KI-Jobs“ für Anwender*innen</w:t>
      </w:r>
    </w:p>
    <w:p w14:paraId="01695E2C" w14:textId="5071E5B1" w:rsidR="00C036FA" w:rsidRPr="00974425" w:rsidRDefault="00CC6285" w:rsidP="00C036FA">
      <w:pPr>
        <w:rPr>
          <w:rStyle w:val="IntensiveHervorhebung"/>
          <w:rFonts w:ascii="Arial" w:hAnsi="Arial" w:cs="Arial"/>
          <w:b w:val="0"/>
          <w:bCs w:val="0"/>
        </w:rPr>
      </w:pPr>
      <w:r>
        <w:rPr>
          <w:rStyle w:val="IntensiveHervorhebung"/>
          <w:rFonts w:ascii="Arial" w:hAnsi="Arial" w:cs="Arial"/>
          <w:b w:val="0"/>
          <w:bCs w:val="0"/>
        </w:rPr>
        <w:t>A</w:t>
      </w:r>
      <w:r w:rsidR="00C036FA" w:rsidRPr="00974425">
        <w:rPr>
          <w:rStyle w:val="IntensiveHervorhebung"/>
          <w:rFonts w:ascii="Arial" w:hAnsi="Arial" w:cs="Arial"/>
          <w:b w:val="0"/>
          <w:bCs w:val="0"/>
        </w:rPr>
        <w:t>uch in vielen anderen Berufsfeldern zeigt sich der „KI-Boom“ deutlich: So stieg der Anteil an „KI-Jobs“ in den letzten sechs Monaten in „Marketing, PR“ um sechs Prozen</w:t>
      </w:r>
      <w:r w:rsidR="007536CC" w:rsidRPr="00974425">
        <w:rPr>
          <w:rStyle w:val="IntensiveHervorhebung"/>
          <w:rFonts w:ascii="Arial" w:hAnsi="Arial" w:cs="Arial"/>
          <w:b w:val="0"/>
          <w:bCs w:val="0"/>
        </w:rPr>
        <w:t>t</w:t>
      </w:r>
      <w:r w:rsidR="00C036FA" w:rsidRPr="00974425">
        <w:rPr>
          <w:rStyle w:val="IntensiveHervorhebung"/>
          <w:rFonts w:ascii="Arial" w:hAnsi="Arial" w:cs="Arial"/>
          <w:b w:val="0"/>
          <w:bCs w:val="0"/>
        </w:rPr>
        <w:t>punkte, in „Wissenschaft, Forschung“ um zwei Prozentpunkte und in „Beratung, Consulting“ um drei Prozentpunkte. Lediglich im Berufsfeld „Gastronomie, Tourismus“, wo der Anteil an „KI-Jobs“ ohnehin sehr gering ist, ist er gesunken</w:t>
      </w:r>
      <w:r w:rsidR="007536CC" w:rsidRPr="00974425">
        <w:rPr>
          <w:rStyle w:val="IntensiveHervorhebung"/>
          <w:rFonts w:ascii="Arial" w:hAnsi="Arial" w:cs="Arial"/>
          <w:b w:val="0"/>
          <w:bCs w:val="0"/>
        </w:rPr>
        <w:t xml:space="preserve"> und liegt aktuell bei unter einem Prozent</w:t>
      </w:r>
      <w:r w:rsidR="00C036FA" w:rsidRPr="00974425">
        <w:rPr>
          <w:rStyle w:val="IntensiveHervorhebung"/>
          <w:rFonts w:ascii="Arial" w:hAnsi="Arial" w:cs="Arial"/>
          <w:b w:val="0"/>
          <w:bCs w:val="0"/>
        </w:rPr>
        <w:t>.</w:t>
      </w:r>
    </w:p>
    <w:p w14:paraId="08C0FFBC" w14:textId="0FE92C10" w:rsidR="00927E78" w:rsidRPr="00974425" w:rsidRDefault="00C036FA" w:rsidP="00927E78">
      <w:pPr>
        <w:spacing w:after="240"/>
        <w:rPr>
          <w:rFonts w:ascii="Arial" w:hAnsi="Arial" w:cs="Arial"/>
        </w:rPr>
      </w:pPr>
      <w:r w:rsidRPr="00974425">
        <w:rPr>
          <w:rStyle w:val="IntensiveHervorhebung"/>
          <w:rFonts w:ascii="Arial" w:hAnsi="Arial" w:cs="Arial"/>
          <w:b w:val="0"/>
          <w:bCs w:val="0"/>
        </w:rPr>
        <w:t xml:space="preserve">„Mehr und mehr ausgeschriebene Jobs beziehen sich auf Anwender*innen und nicht mehr nur auf Entwickler*innen </w:t>
      </w:r>
      <w:r w:rsidR="002863D1">
        <w:rPr>
          <w:rStyle w:val="IntensiveHervorhebung"/>
          <w:rFonts w:ascii="Arial" w:hAnsi="Arial" w:cs="Arial"/>
          <w:b w:val="0"/>
          <w:bCs w:val="0"/>
        </w:rPr>
        <w:t xml:space="preserve">von </w:t>
      </w:r>
      <w:r w:rsidRPr="00974425">
        <w:rPr>
          <w:rStyle w:val="IntensiveHervorhebung"/>
          <w:rFonts w:ascii="Arial" w:hAnsi="Arial" w:cs="Arial"/>
          <w:b w:val="0"/>
          <w:bCs w:val="0"/>
        </w:rPr>
        <w:t>oder Expert*innen</w:t>
      </w:r>
      <w:r w:rsidR="00C70829" w:rsidRPr="00974425">
        <w:rPr>
          <w:rStyle w:val="IntensiveHervorhebung"/>
          <w:rFonts w:ascii="Arial" w:hAnsi="Arial" w:cs="Arial"/>
          <w:b w:val="0"/>
          <w:bCs w:val="0"/>
        </w:rPr>
        <w:t xml:space="preserve"> </w:t>
      </w:r>
      <w:r w:rsidR="002863D1">
        <w:rPr>
          <w:rStyle w:val="IntensiveHervorhebung"/>
          <w:rFonts w:ascii="Arial" w:hAnsi="Arial" w:cs="Arial"/>
          <w:b w:val="0"/>
          <w:bCs w:val="0"/>
        </w:rPr>
        <w:t>für</w:t>
      </w:r>
      <w:r w:rsidR="00C70829" w:rsidRPr="00974425">
        <w:rPr>
          <w:rStyle w:val="IntensiveHervorhebung"/>
          <w:rFonts w:ascii="Arial" w:hAnsi="Arial" w:cs="Arial"/>
          <w:b w:val="0"/>
          <w:bCs w:val="0"/>
        </w:rPr>
        <w:t xml:space="preserve"> Künstliche Intelligenz</w:t>
      </w:r>
      <w:r w:rsidRPr="00974425">
        <w:rPr>
          <w:rStyle w:val="IntensiveHervorhebung"/>
          <w:rFonts w:ascii="Arial" w:hAnsi="Arial" w:cs="Arial"/>
          <w:b w:val="0"/>
          <w:bCs w:val="0"/>
        </w:rPr>
        <w:t>. Das zeigt, dass KI in vielen Bereichen im Arbeitsalltag angekommen ist und zunehmend zum Standard wird. Diese Entwicklung spiegelt sich auch in den Stelleninseraten auf karriere.at wider“, erklärt Georg Konjovic, CEO bei karriere.at.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44"/>
        <w:gridCol w:w="949"/>
        <w:gridCol w:w="4012"/>
        <w:gridCol w:w="855"/>
      </w:tblGrid>
      <w:tr w:rsidR="007B23B6" w:rsidRPr="00974425" w14:paraId="569E91E8" w14:textId="77777777" w:rsidTr="00B61552">
        <w:trPr>
          <w:trHeight w:val="241"/>
          <w:tblCellSpacing w:w="15" w:type="dxa"/>
        </w:trPr>
        <w:tc>
          <w:tcPr>
            <w:tcW w:w="9300" w:type="dxa"/>
            <w:gridSpan w:val="4"/>
            <w:vAlign w:val="center"/>
            <w:hideMark/>
          </w:tcPr>
          <w:p w14:paraId="1665B35C" w14:textId="07869BC5" w:rsidR="007B23B6" w:rsidRPr="00B61552" w:rsidRDefault="007B23B6" w:rsidP="007B23B6">
            <w:pPr>
              <w:widowControl/>
              <w:spacing w:after="160" w:line="259" w:lineRule="auto"/>
              <w:jc w:val="center"/>
              <w:rPr>
                <w:rFonts w:ascii="Arial" w:eastAsiaTheme="majorEastAsia" w:hAnsi="Arial" w:cs="Arial"/>
                <w:b/>
                <w:bCs/>
                <w:lang w:val="de-AT"/>
              </w:rPr>
            </w:pPr>
            <w:r w:rsidRPr="00B61552">
              <w:rPr>
                <w:rFonts w:ascii="Arial" w:eastAsiaTheme="majorEastAsia" w:hAnsi="Arial" w:cs="Arial"/>
                <w:b/>
                <w:bCs/>
                <w:lang w:val="de-AT"/>
              </w:rPr>
              <w:t>Berufsfelder mit dem größten Anteil an KI-Jobs</w:t>
            </w:r>
          </w:p>
        </w:tc>
      </w:tr>
      <w:tr w:rsidR="007B23B6" w:rsidRPr="00974425" w14:paraId="45A21502" w14:textId="77777777" w:rsidTr="00B61552">
        <w:trPr>
          <w:trHeight w:val="192"/>
          <w:tblCellSpacing w:w="15" w:type="dxa"/>
        </w:trPr>
        <w:tc>
          <w:tcPr>
            <w:tcW w:w="4448" w:type="dxa"/>
            <w:gridSpan w:val="2"/>
            <w:vAlign w:val="center"/>
            <w:hideMark/>
          </w:tcPr>
          <w:p w14:paraId="1C50680C"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b/>
                <w:bCs/>
                <w:lang w:val="de-AT"/>
              </w:rPr>
              <w:t>Gesamtjahr 2025</w:t>
            </w:r>
          </w:p>
        </w:tc>
        <w:tc>
          <w:tcPr>
            <w:tcW w:w="4822" w:type="dxa"/>
            <w:gridSpan w:val="2"/>
            <w:vAlign w:val="center"/>
            <w:hideMark/>
          </w:tcPr>
          <w:p w14:paraId="53B44403" w14:textId="01E73015"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b/>
                <w:bCs/>
                <w:lang w:val="de-AT"/>
              </w:rPr>
              <w:t>1. Halbjahr 2026</w:t>
            </w:r>
          </w:p>
        </w:tc>
      </w:tr>
      <w:tr w:rsidR="007B23B6" w:rsidRPr="00974425" w14:paraId="161E0E29" w14:textId="77777777" w:rsidTr="00927E78">
        <w:trPr>
          <w:tblCellSpacing w:w="15" w:type="dxa"/>
        </w:trPr>
        <w:tc>
          <w:tcPr>
            <w:tcW w:w="3499" w:type="dxa"/>
            <w:vAlign w:val="center"/>
            <w:hideMark/>
          </w:tcPr>
          <w:p w14:paraId="760CD978"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IT, EDV</w:t>
            </w:r>
          </w:p>
        </w:tc>
        <w:tc>
          <w:tcPr>
            <w:tcW w:w="919" w:type="dxa"/>
            <w:vAlign w:val="center"/>
            <w:hideMark/>
          </w:tcPr>
          <w:p w14:paraId="65FFD870"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10 %</w:t>
            </w:r>
          </w:p>
        </w:tc>
        <w:tc>
          <w:tcPr>
            <w:tcW w:w="3982" w:type="dxa"/>
            <w:vAlign w:val="center"/>
            <w:hideMark/>
          </w:tcPr>
          <w:p w14:paraId="231F26AB"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Grafik, Design</w:t>
            </w:r>
          </w:p>
        </w:tc>
        <w:tc>
          <w:tcPr>
            <w:tcW w:w="810" w:type="dxa"/>
            <w:vAlign w:val="center"/>
            <w:hideMark/>
          </w:tcPr>
          <w:p w14:paraId="7D1B29C3"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22 %</w:t>
            </w:r>
          </w:p>
        </w:tc>
      </w:tr>
      <w:tr w:rsidR="007B23B6" w:rsidRPr="00974425" w14:paraId="3DB94864" w14:textId="77777777" w:rsidTr="00927E78">
        <w:trPr>
          <w:tblCellSpacing w:w="15" w:type="dxa"/>
        </w:trPr>
        <w:tc>
          <w:tcPr>
            <w:tcW w:w="3499" w:type="dxa"/>
            <w:vAlign w:val="center"/>
            <w:hideMark/>
          </w:tcPr>
          <w:p w14:paraId="1A11F92A"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Grafik, Design</w:t>
            </w:r>
          </w:p>
        </w:tc>
        <w:tc>
          <w:tcPr>
            <w:tcW w:w="919" w:type="dxa"/>
            <w:vAlign w:val="center"/>
            <w:hideMark/>
          </w:tcPr>
          <w:p w14:paraId="3E907190"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10 %</w:t>
            </w:r>
          </w:p>
        </w:tc>
        <w:tc>
          <w:tcPr>
            <w:tcW w:w="3982" w:type="dxa"/>
            <w:vAlign w:val="center"/>
            <w:hideMark/>
          </w:tcPr>
          <w:p w14:paraId="466168B8"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IT, EDV</w:t>
            </w:r>
          </w:p>
        </w:tc>
        <w:tc>
          <w:tcPr>
            <w:tcW w:w="810" w:type="dxa"/>
            <w:vAlign w:val="center"/>
            <w:hideMark/>
          </w:tcPr>
          <w:p w14:paraId="21FB38A8"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18 %</w:t>
            </w:r>
          </w:p>
        </w:tc>
      </w:tr>
      <w:tr w:rsidR="007B23B6" w:rsidRPr="00974425" w14:paraId="66602585" w14:textId="77777777" w:rsidTr="00927E78">
        <w:trPr>
          <w:tblCellSpacing w:w="15" w:type="dxa"/>
        </w:trPr>
        <w:tc>
          <w:tcPr>
            <w:tcW w:w="3499" w:type="dxa"/>
            <w:vAlign w:val="center"/>
            <w:hideMark/>
          </w:tcPr>
          <w:p w14:paraId="081B097C"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Wissenschaft, Forschung</w:t>
            </w:r>
          </w:p>
        </w:tc>
        <w:tc>
          <w:tcPr>
            <w:tcW w:w="919" w:type="dxa"/>
            <w:vAlign w:val="center"/>
            <w:hideMark/>
          </w:tcPr>
          <w:p w14:paraId="104795C5"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9 %</w:t>
            </w:r>
          </w:p>
        </w:tc>
        <w:tc>
          <w:tcPr>
            <w:tcW w:w="3982" w:type="dxa"/>
            <w:vAlign w:val="center"/>
            <w:hideMark/>
          </w:tcPr>
          <w:p w14:paraId="25495121"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Marketing, PR</w:t>
            </w:r>
          </w:p>
        </w:tc>
        <w:tc>
          <w:tcPr>
            <w:tcW w:w="810" w:type="dxa"/>
            <w:vAlign w:val="center"/>
            <w:hideMark/>
          </w:tcPr>
          <w:p w14:paraId="08BA1910"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13 %</w:t>
            </w:r>
          </w:p>
        </w:tc>
      </w:tr>
      <w:tr w:rsidR="007B23B6" w:rsidRPr="00974425" w14:paraId="6FF49375" w14:textId="77777777" w:rsidTr="00927E78">
        <w:trPr>
          <w:tblCellSpacing w:w="15" w:type="dxa"/>
        </w:trPr>
        <w:tc>
          <w:tcPr>
            <w:tcW w:w="3499" w:type="dxa"/>
            <w:vAlign w:val="center"/>
            <w:hideMark/>
          </w:tcPr>
          <w:p w14:paraId="118C4DB0"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Beratung, Consulting</w:t>
            </w:r>
          </w:p>
        </w:tc>
        <w:tc>
          <w:tcPr>
            <w:tcW w:w="919" w:type="dxa"/>
            <w:vAlign w:val="center"/>
            <w:hideMark/>
          </w:tcPr>
          <w:p w14:paraId="4E8D21C4"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7 %</w:t>
            </w:r>
          </w:p>
        </w:tc>
        <w:tc>
          <w:tcPr>
            <w:tcW w:w="3982" w:type="dxa"/>
            <w:vAlign w:val="center"/>
            <w:hideMark/>
          </w:tcPr>
          <w:p w14:paraId="17554B53"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Wissenschaft, Forschung</w:t>
            </w:r>
          </w:p>
        </w:tc>
        <w:tc>
          <w:tcPr>
            <w:tcW w:w="810" w:type="dxa"/>
            <w:vAlign w:val="center"/>
            <w:hideMark/>
          </w:tcPr>
          <w:p w14:paraId="3E3770F1"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11 %</w:t>
            </w:r>
          </w:p>
        </w:tc>
      </w:tr>
      <w:tr w:rsidR="007B23B6" w:rsidRPr="00974425" w14:paraId="1D7ED779" w14:textId="77777777" w:rsidTr="00927E78">
        <w:trPr>
          <w:tblCellSpacing w:w="15" w:type="dxa"/>
        </w:trPr>
        <w:tc>
          <w:tcPr>
            <w:tcW w:w="3499" w:type="dxa"/>
            <w:vAlign w:val="center"/>
            <w:hideMark/>
          </w:tcPr>
          <w:p w14:paraId="14C9DB67"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Marketing, PR</w:t>
            </w:r>
          </w:p>
        </w:tc>
        <w:tc>
          <w:tcPr>
            <w:tcW w:w="919" w:type="dxa"/>
            <w:vAlign w:val="center"/>
            <w:hideMark/>
          </w:tcPr>
          <w:p w14:paraId="1EF2C77A"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7 %</w:t>
            </w:r>
          </w:p>
        </w:tc>
        <w:tc>
          <w:tcPr>
            <w:tcW w:w="3982" w:type="dxa"/>
            <w:vAlign w:val="center"/>
            <w:hideMark/>
          </w:tcPr>
          <w:p w14:paraId="62DB4A9E"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Beratung, Consulting</w:t>
            </w:r>
          </w:p>
        </w:tc>
        <w:tc>
          <w:tcPr>
            <w:tcW w:w="810" w:type="dxa"/>
            <w:vAlign w:val="center"/>
            <w:hideMark/>
          </w:tcPr>
          <w:p w14:paraId="11CA6B30" w14:textId="77777777" w:rsidR="007B23B6" w:rsidRPr="00B61552" w:rsidRDefault="007B23B6" w:rsidP="007B23B6">
            <w:pPr>
              <w:widowControl/>
              <w:spacing w:after="160" w:line="259" w:lineRule="auto"/>
              <w:jc w:val="left"/>
              <w:rPr>
                <w:rFonts w:ascii="Arial" w:eastAsiaTheme="majorEastAsia" w:hAnsi="Arial" w:cs="Arial"/>
                <w:lang w:val="de-AT"/>
              </w:rPr>
            </w:pPr>
            <w:r w:rsidRPr="00B61552">
              <w:rPr>
                <w:rFonts w:ascii="Arial" w:eastAsiaTheme="majorEastAsia" w:hAnsi="Arial" w:cs="Arial"/>
                <w:lang w:val="de-AT"/>
              </w:rPr>
              <w:t>10 %</w:t>
            </w:r>
          </w:p>
        </w:tc>
      </w:tr>
    </w:tbl>
    <w:p w14:paraId="6F5F247E" w14:textId="68BA4DCC" w:rsidR="00274507" w:rsidRPr="00090A5D" w:rsidRDefault="00274507" w:rsidP="00921927">
      <w:pPr>
        <w:pStyle w:val="berschrift1"/>
        <w:rPr>
          <w:rFonts w:ascii="Arial" w:hAnsi="Arial" w:cs="Arial"/>
        </w:rPr>
      </w:pPr>
      <w:r w:rsidRPr="00090A5D">
        <w:rPr>
          <w:rFonts w:ascii="Arial" w:hAnsi="Arial" w:cs="Arial"/>
        </w:rPr>
        <w:lastRenderedPageBreak/>
        <w:t>Über karriere.at</w:t>
      </w:r>
    </w:p>
    <w:p w14:paraId="3007DC0D" w14:textId="78339675" w:rsidR="00274507" w:rsidRPr="00974425" w:rsidRDefault="00274507" w:rsidP="00274507">
      <w:pPr>
        <w:rPr>
          <w:rFonts w:ascii="Arial" w:hAnsi="Arial" w:cs="Arial"/>
        </w:rPr>
      </w:pPr>
      <w:r w:rsidRPr="00974425">
        <w:rPr>
          <w:rFonts w:ascii="Arial" w:hAnsi="Arial" w:cs="Arial"/>
        </w:rPr>
        <w:t>Die karriere.at GmbH ist ein 2004 in Linz gegründetes Digitalunternehmen. Es betreibt mit karriere.at eine Online-Plattform zur Jobsuche und beruflichen Weiterentwicklung, die mit bis zu 1,3 Millionen monatlichen Besucher*innen zu den erfolgreichsten in Österreich zählt.  Unternehmen können auf karriere.at Stelleninserate veröffentlichen, sich als Arbeitgeber positionieren und auf eine Talentdatenbank mit über 150.000 Lebensläufen zugreifen.</w:t>
      </w:r>
    </w:p>
    <w:p w14:paraId="03B4AF58" w14:textId="6A79FB66" w:rsidR="00274507" w:rsidRDefault="00274507" w:rsidP="00C70829">
      <w:pPr>
        <w:rPr>
          <w:rFonts w:ascii="Arial" w:hAnsi="Arial" w:cs="Arial"/>
        </w:rPr>
      </w:pPr>
      <w:r w:rsidRPr="00974425">
        <w:rPr>
          <w:rFonts w:ascii="Arial" w:hAnsi="Arial" w:cs="Arial"/>
        </w:rPr>
        <w:t>Das Unternehmen ist Teil der norika group und beschäftigt aktuell rund 2</w:t>
      </w:r>
      <w:r w:rsidR="009300AA" w:rsidRPr="00974425">
        <w:rPr>
          <w:rFonts w:ascii="Arial" w:hAnsi="Arial" w:cs="Arial"/>
        </w:rPr>
        <w:t>0</w:t>
      </w:r>
      <w:r w:rsidRPr="00974425">
        <w:rPr>
          <w:rFonts w:ascii="Arial" w:hAnsi="Arial" w:cs="Arial"/>
        </w:rPr>
        <w:t>0 Mitarbeiter*innen in Linz und Wien.</w:t>
      </w:r>
    </w:p>
    <w:p w14:paraId="37AEE63E" w14:textId="77777777" w:rsidR="00ED6324" w:rsidRPr="00974425" w:rsidRDefault="00ED6324" w:rsidP="00C70829">
      <w:pPr>
        <w:rPr>
          <w:rFonts w:ascii="Arial" w:hAnsi="Arial" w:cs="Arial"/>
        </w:rPr>
      </w:pPr>
    </w:p>
    <w:p w14:paraId="45B77ADE" w14:textId="40C441B5" w:rsidR="00274507" w:rsidRPr="00974425" w:rsidRDefault="00274507" w:rsidP="00274507">
      <w:pPr>
        <w:jc w:val="right"/>
        <w:rPr>
          <w:rFonts w:ascii="Arial" w:eastAsiaTheme="majorEastAsia" w:hAnsi="Arial" w:cs="Arial"/>
          <w:b/>
          <w:bCs/>
          <w:sz w:val="22"/>
          <w:szCs w:val="22"/>
        </w:rPr>
      </w:pPr>
      <w:r w:rsidRPr="00974425">
        <w:rPr>
          <w:rFonts w:ascii="Arial" w:eastAsiaTheme="majorEastAsia" w:hAnsi="Arial" w:cs="Arial"/>
          <w:b/>
          <w:bCs/>
          <w:sz w:val="22"/>
          <w:szCs w:val="22"/>
        </w:rPr>
        <w:t>Rückfragehinweis:</w:t>
      </w:r>
    </w:p>
    <w:p w14:paraId="2AF15D75" w14:textId="77777777" w:rsidR="00274507" w:rsidRPr="00974425" w:rsidRDefault="00274507" w:rsidP="00274507">
      <w:pPr>
        <w:spacing w:after="0"/>
        <w:jc w:val="right"/>
        <w:rPr>
          <w:rFonts w:ascii="Arial" w:hAnsi="Arial" w:cs="Arial"/>
        </w:rPr>
      </w:pPr>
      <w:r w:rsidRPr="00974425">
        <w:rPr>
          <w:rFonts w:ascii="Arial" w:hAnsi="Arial" w:cs="Arial"/>
        </w:rPr>
        <w:t>karriere.at</w:t>
      </w:r>
    </w:p>
    <w:p w14:paraId="089B1DEF" w14:textId="7062CDA5" w:rsidR="00274507" w:rsidRPr="00974425" w:rsidRDefault="00274507" w:rsidP="00274507">
      <w:pPr>
        <w:spacing w:after="0"/>
        <w:jc w:val="right"/>
        <w:rPr>
          <w:rFonts w:ascii="Arial" w:hAnsi="Arial" w:cs="Arial"/>
        </w:rPr>
      </w:pPr>
      <w:r w:rsidRPr="00974425">
        <w:rPr>
          <w:rFonts w:ascii="Arial" w:hAnsi="Arial" w:cs="Arial"/>
        </w:rPr>
        <w:t>Maresa Mayer, PR-Managerin</w:t>
      </w:r>
      <w:r w:rsidRPr="00974425">
        <w:rPr>
          <w:rFonts w:ascii="Arial" w:hAnsi="Arial" w:cs="Arial"/>
        </w:rPr>
        <w:br/>
        <w:t>+43 664 9657683, Maresa.Mayer@</w:t>
      </w:r>
      <w:r w:rsidR="00597977">
        <w:rPr>
          <w:rFonts w:ascii="Arial" w:hAnsi="Arial" w:cs="Arial"/>
        </w:rPr>
        <w:t>norika.com</w:t>
      </w:r>
    </w:p>
    <w:p w14:paraId="0CF9C7D5" w14:textId="77777777" w:rsidR="00F14A1C" w:rsidRPr="00F14A1C" w:rsidRDefault="00F14A1C" w:rsidP="00F14A1C">
      <w:pPr>
        <w:spacing w:after="0"/>
        <w:jc w:val="right"/>
        <w:rPr>
          <w:rFonts w:ascii="Arial" w:hAnsi="Arial" w:cs="Arial"/>
          <w:color w:val="000000" w:themeColor="text1"/>
        </w:rPr>
      </w:pPr>
      <w:r w:rsidRPr="00F14A1C">
        <w:rPr>
          <w:rFonts w:ascii="Arial" w:hAnsi="Arial" w:cs="Arial"/>
          <w:color w:val="000000" w:themeColor="text1"/>
        </w:rPr>
        <w:t xml:space="preserve">www.karriere.at | www.norika.com </w:t>
      </w:r>
    </w:p>
    <w:p w14:paraId="017BC131" w14:textId="4EAE3A27" w:rsidR="003E01DE" w:rsidRPr="00974425" w:rsidRDefault="003E01DE" w:rsidP="00F14A1C">
      <w:pPr>
        <w:spacing w:after="0"/>
        <w:jc w:val="right"/>
        <w:rPr>
          <w:rFonts w:ascii="Arial" w:hAnsi="Arial" w:cs="Arial"/>
        </w:rPr>
      </w:pPr>
    </w:p>
    <w:sectPr w:rsidR="003E01DE" w:rsidRPr="00974425" w:rsidSect="00EE001C">
      <w:headerReference w:type="default" r:id="rId18"/>
      <w:footerReference w:type="even" r:id="rId19"/>
      <w:footerReference w:type="default" r:id="rId20"/>
      <w:headerReference w:type="first" r:id="rId21"/>
      <w:footerReference w:type="first" r:id="rId22"/>
      <w:type w:val="continuous"/>
      <w:pgSz w:w="11906" w:h="16838" w:code="9"/>
      <w:pgMar w:top="3098" w:right="1077" w:bottom="1701" w:left="1418" w:header="851"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85E3E" w14:textId="77777777" w:rsidR="006C1E42" w:rsidRDefault="006C1E42" w:rsidP="007960F9">
      <w:r>
        <w:separator/>
      </w:r>
    </w:p>
    <w:p w14:paraId="0544493E" w14:textId="77777777" w:rsidR="006C1E42" w:rsidRDefault="006C1E42" w:rsidP="007960F9"/>
    <w:p w14:paraId="27BA8566" w14:textId="77777777" w:rsidR="006C1E42" w:rsidRDefault="006C1E42" w:rsidP="007960F9"/>
  </w:endnote>
  <w:endnote w:type="continuationSeparator" w:id="0">
    <w:p w14:paraId="3FC9A460" w14:textId="77777777" w:rsidR="006C1E42" w:rsidRDefault="006C1E42" w:rsidP="007960F9">
      <w:r>
        <w:continuationSeparator/>
      </w:r>
    </w:p>
    <w:p w14:paraId="35B3D117" w14:textId="77777777" w:rsidR="006C1E42" w:rsidRDefault="006C1E42" w:rsidP="007960F9"/>
    <w:p w14:paraId="4E692D81" w14:textId="77777777" w:rsidR="006C1E42" w:rsidRDefault="006C1E42" w:rsidP="007960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eightSans ProK Medium">
    <w:altName w:val="Calibri"/>
    <w:panose1 w:val="00000000000000000000"/>
    <w:charset w:val="00"/>
    <w:family w:val="roman"/>
    <w:notTrueType/>
    <w:pitch w:val="default"/>
  </w:font>
  <w:font w:name="Open Sans">
    <w:panose1 w:val="00000000000000000000"/>
    <w:charset w:val="00"/>
    <w:family w:val="modern"/>
    <w:notTrueType/>
    <w:pitch w:val="variable"/>
    <w:sig w:usb0="E00002FF" w:usb1="4000201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utine K Extended">
    <w:altName w:val="Calibri"/>
    <w:panose1 w:val="00000000000000000000"/>
    <w:charset w:val="00"/>
    <w:family w:val="modern"/>
    <w:notTrueType/>
    <w:pitch w:val="variable"/>
    <w:sig w:usb0="A10002FF" w:usb1="420060FB" w:usb2="00000000" w:usb3="00000000" w:csb0="0000009F" w:csb1="00000000"/>
  </w:font>
  <w:font w:name="Routine K Medium Condensed">
    <w:altName w:val="Calibri"/>
    <w:panose1 w:val="00000000000000000000"/>
    <w:charset w:val="00"/>
    <w:family w:val="modern"/>
    <w:notTrueType/>
    <w:pitch w:val="variable"/>
    <w:sig w:usb0="A10002FF" w:usb1="420060FB" w:usb2="00000000" w:usb3="00000000" w:csb0="0000009F" w:csb1="00000000"/>
  </w:font>
  <w:font w:name="Routine K Condensed">
    <w:altName w:val="Calibri"/>
    <w:panose1 w:val="00000000000000000000"/>
    <w:charset w:val="00"/>
    <w:family w:val="modern"/>
    <w:notTrueType/>
    <w:pitch w:val="variable"/>
    <w:sig w:usb0="A10002FF" w:usb1="420060FB" w:usb2="00000000" w:usb3="00000000" w:csb0="0000009F" w:csb1="00000000"/>
  </w:font>
  <w:font w:name="Routine K Medium Extended">
    <w:altName w:val="Calibri"/>
    <w:panose1 w:val="00000000000000000000"/>
    <w:charset w:val="00"/>
    <w:family w:val="modern"/>
    <w:notTrueType/>
    <w:pitch w:val="variable"/>
    <w:sig w:usb0="A10002FF" w:usb1="420060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FA12C" w14:textId="2E35CDAD" w:rsidR="007F7BF0" w:rsidRDefault="007F7BF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07A9C" w14:textId="45C1931E" w:rsidR="007F7BF0" w:rsidRDefault="007F7BF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12E58" w14:textId="44A33F56" w:rsidR="00B8733F" w:rsidRDefault="00B8733F">
    <w:pPr>
      <w:pStyle w:val="Fuzeile"/>
    </w:pPr>
  </w:p>
  <w:p w14:paraId="739BB324" w14:textId="77777777" w:rsidR="00B8733F" w:rsidRDefault="00B8733F">
    <w:pPr>
      <w:pStyle w:val="Fuzeile"/>
    </w:pPr>
  </w:p>
  <w:p w14:paraId="37346FBA" w14:textId="77777777" w:rsidR="00B8733F" w:rsidRDefault="00B8733F">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888156574"/>
      <w:docPartObj>
        <w:docPartGallery w:val="Page Numbers (Bottom of Page)"/>
        <w:docPartUnique/>
      </w:docPartObj>
    </w:sdtPr>
    <w:sdtEndPr>
      <w:rPr>
        <w:rStyle w:val="Seitenzahl"/>
      </w:rPr>
    </w:sdtEndPr>
    <w:sdtContent>
      <w:p w14:paraId="00826DAD" w14:textId="39B089CD" w:rsidR="00CD326D" w:rsidRDefault="00CD326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134C551" w14:textId="77777777" w:rsidR="00CD326D" w:rsidRDefault="00CD326D" w:rsidP="00CD326D">
    <w:pPr>
      <w:pStyle w:val="Fuzeil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99531" w14:textId="0F332F76" w:rsidR="008B11A0" w:rsidRPr="00CD326D" w:rsidRDefault="008B11A0" w:rsidP="00CD326D">
    <w:pPr>
      <w:ind w:right="360"/>
      <w:rPr>
        <w:lang w:val="de-AT"/>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A559" w14:textId="330CDAD0" w:rsidR="005F6FA4" w:rsidRDefault="005F6FA4" w:rsidP="007960F9"/>
  <w:p w14:paraId="29298F10" w14:textId="77777777" w:rsidR="005F6FA4" w:rsidRDefault="005F6FA4" w:rsidP="007960F9"/>
  <w:p w14:paraId="6415C426" w14:textId="77777777" w:rsidR="005F6FA4" w:rsidRDefault="005F6FA4" w:rsidP="007960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7B5B3" w14:textId="77777777" w:rsidR="006C1E42" w:rsidRDefault="006C1E42" w:rsidP="007960F9">
      <w:r>
        <w:separator/>
      </w:r>
    </w:p>
    <w:p w14:paraId="27A24A21" w14:textId="77777777" w:rsidR="006C1E42" w:rsidRDefault="006C1E42" w:rsidP="007960F9"/>
    <w:p w14:paraId="18028D03" w14:textId="77777777" w:rsidR="006C1E42" w:rsidRDefault="006C1E42" w:rsidP="007960F9"/>
  </w:footnote>
  <w:footnote w:type="continuationSeparator" w:id="0">
    <w:p w14:paraId="52F76037" w14:textId="77777777" w:rsidR="006C1E42" w:rsidRDefault="006C1E42" w:rsidP="007960F9">
      <w:r>
        <w:continuationSeparator/>
      </w:r>
    </w:p>
    <w:p w14:paraId="773307ED" w14:textId="77777777" w:rsidR="006C1E42" w:rsidRDefault="006C1E42" w:rsidP="007960F9"/>
    <w:p w14:paraId="7BC40927" w14:textId="77777777" w:rsidR="006C1E42" w:rsidRDefault="006C1E42" w:rsidP="007960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F55C" w14:textId="5A42B827" w:rsidR="00B8733F" w:rsidRDefault="00B8733F" w:rsidP="0030476D">
    <w:pPr>
      <w:pStyle w:val="Kopfzeile"/>
    </w:pPr>
    <w:r>
      <w:rPr>
        <w:noProof/>
      </w:rPr>
      <w:drawing>
        <wp:anchor distT="0" distB="0" distL="114300" distR="114300" simplePos="0" relativeHeight="251658241" behindDoc="1" locked="0" layoutInCell="1" allowOverlap="1" wp14:anchorId="4C9F8CA1" wp14:editId="3ED28EA7">
          <wp:simplePos x="0" y="0"/>
          <wp:positionH relativeFrom="page">
            <wp:posOffset>12700</wp:posOffset>
          </wp:positionH>
          <wp:positionV relativeFrom="page">
            <wp:posOffset>25401</wp:posOffset>
          </wp:positionV>
          <wp:extent cx="7559997" cy="10685642"/>
          <wp:effectExtent l="0" t="0" r="0" b="0"/>
          <wp:wrapNone/>
          <wp:docPr id="37955145" name="Grafik 37955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160931" name="Grafik 707160931"/>
                  <pic:cNvPicPr/>
                </pic:nvPicPr>
                <pic:blipFill>
                  <a:blip r:embed="rId1">
                    <a:extLst>
                      <a:ext uri="{28A0092B-C50C-407E-A947-70E740481C1C}">
                        <a14:useLocalDpi xmlns:a14="http://schemas.microsoft.com/office/drawing/2010/main" val="0"/>
                      </a:ext>
                    </a:extLst>
                  </a:blip>
                  <a:stretch>
                    <a:fillRect/>
                  </a:stretch>
                </pic:blipFill>
                <pic:spPr>
                  <a:xfrm>
                    <a:off x="0" y="0"/>
                    <a:ext cx="7559997" cy="1068564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1E1E" w14:textId="77777777" w:rsidR="00B8733F" w:rsidRDefault="00B8733F" w:rsidP="0030476D">
    <w:pPr>
      <w:pStyle w:val="Kopfzeile"/>
    </w:pPr>
    <w:r>
      <w:rPr>
        <w:noProof/>
      </w:rPr>
      <w:drawing>
        <wp:anchor distT="0" distB="0" distL="114300" distR="114300" simplePos="0" relativeHeight="251658240" behindDoc="1" locked="0" layoutInCell="1" allowOverlap="1" wp14:anchorId="0EF13541" wp14:editId="235C3905">
          <wp:simplePos x="0" y="0"/>
          <mc:AlternateContent>
            <mc:Choice Requires="wp14">
              <wp:positionH relativeFrom="page">
                <wp14:pctPosHOffset>0</wp14:pctPosHOffset>
              </wp:positionH>
            </mc:Choice>
            <mc:Fallback>
              <wp:positionH relativeFrom="page">
                <wp:posOffset>0</wp:posOffset>
              </wp:positionH>
            </mc:Fallback>
          </mc:AlternateContent>
          <mc:AlternateContent>
            <mc:Choice Requires="wp14">
              <wp:positionV relativeFrom="page">
                <wp14:pctPosVOffset>0</wp14:pctPosVOffset>
              </wp:positionV>
            </mc:Choice>
            <mc:Fallback>
              <wp:positionV relativeFrom="page">
                <wp:posOffset>0</wp:posOffset>
              </wp:positionV>
            </mc:Fallback>
          </mc:AlternateContent>
          <wp:extent cx="7559997" cy="10685642"/>
          <wp:effectExtent l="0" t="0" r="0" b="0"/>
          <wp:wrapNone/>
          <wp:docPr id="215009089" name="Grafik 215009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59997" cy="10685642"/>
                  </a:xfrm>
                  <a:prstGeom prst="rect">
                    <a:avLst/>
                  </a:prstGeom>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1BDC" w14:textId="19DCF46D" w:rsidR="00381334" w:rsidRDefault="00381334" w:rsidP="007960F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C547E" w14:textId="18AA4285" w:rsidR="00381334" w:rsidRDefault="00591C3B" w:rsidP="007960F9">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6pt;height:490.8pt;visibility:visible" o:bullet="t">
        <v:imagedata r:id="rId1" o:title=""/>
      </v:shape>
    </w:pict>
  </w:numPicBullet>
  <w:abstractNum w:abstractNumId="0" w15:restartNumberingAfterBreak="0">
    <w:nsid w:val="00000001"/>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BE40F5"/>
    <w:multiLevelType w:val="hybridMultilevel"/>
    <w:tmpl w:val="FACE4E0E"/>
    <w:lvl w:ilvl="0" w:tplc="F62C95E2">
      <w:start w:val="1"/>
      <w:numFmt w:val="upperLetter"/>
      <w:pStyle w:val="berschrift3"/>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637D35"/>
    <w:multiLevelType w:val="hybridMultilevel"/>
    <w:tmpl w:val="7BDE94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B8F6EAD"/>
    <w:multiLevelType w:val="hybridMultilevel"/>
    <w:tmpl w:val="E5DCDBF0"/>
    <w:lvl w:ilvl="0" w:tplc="86480E9C">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D131D4E"/>
    <w:multiLevelType w:val="multilevel"/>
    <w:tmpl w:val="D1B21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272A93"/>
    <w:multiLevelType w:val="hybridMultilevel"/>
    <w:tmpl w:val="1122B16C"/>
    <w:lvl w:ilvl="0" w:tplc="DFAC84A2">
      <w:numFmt w:val="bullet"/>
      <w:lvlText w:val=""/>
      <w:lvlJc w:val="left"/>
      <w:pPr>
        <w:ind w:left="720" w:hanging="360"/>
      </w:pPr>
      <w:rPr>
        <w:rFonts w:ascii="Symbol" w:eastAsiaTheme="minorHAnsi" w:hAnsi="Symbol" w:cs="Open San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355D604C"/>
    <w:multiLevelType w:val="hybridMultilevel"/>
    <w:tmpl w:val="3FE216D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3BDC26DA"/>
    <w:multiLevelType w:val="hybridMultilevel"/>
    <w:tmpl w:val="7F3C83BC"/>
    <w:lvl w:ilvl="0" w:tplc="86480E9C">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C111689"/>
    <w:multiLevelType w:val="hybridMultilevel"/>
    <w:tmpl w:val="6F6E3B68"/>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701438D"/>
    <w:multiLevelType w:val="hybridMultilevel"/>
    <w:tmpl w:val="6D5E095E"/>
    <w:lvl w:ilvl="0" w:tplc="04070019">
      <w:start w:val="1"/>
      <w:numFmt w:val="lowerLetter"/>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0" w15:restartNumberingAfterBreak="0">
    <w:nsid w:val="485B7D49"/>
    <w:multiLevelType w:val="hybridMultilevel"/>
    <w:tmpl w:val="788C0760"/>
    <w:lvl w:ilvl="0" w:tplc="BA7A4C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E2D5B9A"/>
    <w:multiLevelType w:val="hybridMultilevel"/>
    <w:tmpl w:val="CB88969A"/>
    <w:lvl w:ilvl="0" w:tplc="9F063DB4">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D10911"/>
    <w:multiLevelType w:val="hybridMultilevel"/>
    <w:tmpl w:val="21EA844C"/>
    <w:lvl w:ilvl="0" w:tplc="BC78F6E8">
      <w:start w:val="1"/>
      <w:numFmt w:val="decimal"/>
      <w:lvlText w:val="2.%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AD8581C"/>
    <w:multiLevelType w:val="hybridMultilevel"/>
    <w:tmpl w:val="07E2A362"/>
    <w:lvl w:ilvl="0" w:tplc="BC78F6E8">
      <w:start w:val="1"/>
      <w:numFmt w:val="decimal"/>
      <w:lvlText w:val="2.%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36D2057"/>
    <w:multiLevelType w:val="hybridMultilevel"/>
    <w:tmpl w:val="D33417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46335956">
    <w:abstractNumId w:val="2"/>
  </w:num>
  <w:num w:numId="2" w16cid:durableId="498695131">
    <w:abstractNumId w:val="14"/>
  </w:num>
  <w:num w:numId="3" w16cid:durableId="2075813927">
    <w:abstractNumId w:val="11"/>
  </w:num>
  <w:num w:numId="4" w16cid:durableId="1545869883">
    <w:abstractNumId w:val="12"/>
  </w:num>
  <w:num w:numId="5" w16cid:durableId="1079670329">
    <w:abstractNumId w:val="13"/>
  </w:num>
  <w:num w:numId="6" w16cid:durableId="898202890">
    <w:abstractNumId w:val="9"/>
  </w:num>
  <w:num w:numId="7" w16cid:durableId="1740320321">
    <w:abstractNumId w:val="8"/>
  </w:num>
  <w:num w:numId="8" w16cid:durableId="527989095">
    <w:abstractNumId w:val="3"/>
  </w:num>
  <w:num w:numId="9" w16cid:durableId="1693191432">
    <w:abstractNumId w:val="10"/>
  </w:num>
  <w:num w:numId="10" w16cid:durableId="820080360">
    <w:abstractNumId w:val="7"/>
  </w:num>
  <w:num w:numId="11" w16cid:durableId="1292438277">
    <w:abstractNumId w:val="1"/>
  </w:num>
  <w:num w:numId="12" w16cid:durableId="1709211282">
    <w:abstractNumId w:val="5"/>
  </w:num>
  <w:num w:numId="13" w16cid:durableId="829448906">
    <w:abstractNumId w:val="6"/>
  </w:num>
  <w:num w:numId="14" w16cid:durableId="414715475">
    <w:abstractNumId w:val="4"/>
  </w:num>
  <w:num w:numId="15" w16cid:durableId="528373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C3B"/>
    <w:rsid w:val="000019C5"/>
    <w:rsid w:val="00003806"/>
    <w:rsid w:val="00011826"/>
    <w:rsid w:val="00017689"/>
    <w:rsid w:val="000227C2"/>
    <w:rsid w:val="00023E18"/>
    <w:rsid w:val="00026A8E"/>
    <w:rsid w:val="00027119"/>
    <w:rsid w:val="00030C48"/>
    <w:rsid w:val="00036659"/>
    <w:rsid w:val="000377F3"/>
    <w:rsid w:val="00037A81"/>
    <w:rsid w:val="000431A8"/>
    <w:rsid w:val="000453DF"/>
    <w:rsid w:val="00054D13"/>
    <w:rsid w:val="000578C2"/>
    <w:rsid w:val="0007030D"/>
    <w:rsid w:val="000765BB"/>
    <w:rsid w:val="00076BCB"/>
    <w:rsid w:val="000772B0"/>
    <w:rsid w:val="000800BA"/>
    <w:rsid w:val="000823BF"/>
    <w:rsid w:val="000827AB"/>
    <w:rsid w:val="000846F4"/>
    <w:rsid w:val="00085AFC"/>
    <w:rsid w:val="00085B5C"/>
    <w:rsid w:val="0008651D"/>
    <w:rsid w:val="00087B3D"/>
    <w:rsid w:val="00090A5D"/>
    <w:rsid w:val="00096A2A"/>
    <w:rsid w:val="00097976"/>
    <w:rsid w:val="000A1BCB"/>
    <w:rsid w:val="000A1FD5"/>
    <w:rsid w:val="000A36FD"/>
    <w:rsid w:val="000A6D0F"/>
    <w:rsid w:val="000A7490"/>
    <w:rsid w:val="000B1FE0"/>
    <w:rsid w:val="000B6AC3"/>
    <w:rsid w:val="000B7ABB"/>
    <w:rsid w:val="000C1294"/>
    <w:rsid w:val="000C7D47"/>
    <w:rsid w:val="000D70B9"/>
    <w:rsid w:val="000E2724"/>
    <w:rsid w:val="000E5A9C"/>
    <w:rsid w:val="000F320C"/>
    <w:rsid w:val="000F5AE7"/>
    <w:rsid w:val="000F5F9A"/>
    <w:rsid w:val="00102E20"/>
    <w:rsid w:val="001049A5"/>
    <w:rsid w:val="001436EA"/>
    <w:rsid w:val="00144009"/>
    <w:rsid w:val="001544F5"/>
    <w:rsid w:val="001571A5"/>
    <w:rsid w:val="00160E26"/>
    <w:rsid w:val="001652CA"/>
    <w:rsid w:val="00165489"/>
    <w:rsid w:val="00165DF9"/>
    <w:rsid w:val="00176533"/>
    <w:rsid w:val="00181C7F"/>
    <w:rsid w:val="00187551"/>
    <w:rsid w:val="001877D8"/>
    <w:rsid w:val="0019744B"/>
    <w:rsid w:val="001B0054"/>
    <w:rsid w:val="001B06CA"/>
    <w:rsid w:val="001B1B50"/>
    <w:rsid w:val="001B3867"/>
    <w:rsid w:val="001C0A81"/>
    <w:rsid w:val="001C25C4"/>
    <w:rsid w:val="001C2BE8"/>
    <w:rsid w:val="001C58CF"/>
    <w:rsid w:val="001D0AF9"/>
    <w:rsid w:val="001D4F15"/>
    <w:rsid w:val="001E11CD"/>
    <w:rsid w:val="001E2CD6"/>
    <w:rsid w:val="001E4187"/>
    <w:rsid w:val="001E439E"/>
    <w:rsid w:val="001E440D"/>
    <w:rsid w:val="001F10EF"/>
    <w:rsid w:val="001F7C10"/>
    <w:rsid w:val="00206B94"/>
    <w:rsid w:val="002209F8"/>
    <w:rsid w:val="002322EC"/>
    <w:rsid w:val="00233A54"/>
    <w:rsid w:val="00247343"/>
    <w:rsid w:val="00261566"/>
    <w:rsid w:val="002635AC"/>
    <w:rsid w:val="00274507"/>
    <w:rsid w:val="002756EC"/>
    <w:rsid w:val="00284ED5"/>
    <w:rsid w:val="002863D1"/>
    <w:rsid w:val="00291FD8"/>
    <w:rsid w:val="00294E87"/>
    <w:rsid w:val="00295CAE"/>
    <w:rsid w:val="002A054D"/>
    <w:rsid w:val="002A0887"/>
    <w:rsid w:val="002A1313"/>
    <w:rsid w:val="002B1416"/>
    <w:rsid w:val="002B27BD"/>
    <w:rsid w:val="002C57FD"/>
    <w:rsid w:val="002C788D"/>
    <w:rsid w:val="002E29E7"/>
    <w:rsid w:val="002E4BBD"/>
    <w:rsid w:val="002E679F"/>
    <w:rsid w:val="002F497F"/>
    <w:rsid w:val="002F5AF9"/>
    <w:rsid w:val="002F5FD6"/>
    <w:rsid w:val="002F6849"/>
    <w:rsid w:val="00300F46"/>
    <w:rsid w:val="0030476D"/>
    <w:rsid w:val="00315255"/>
    <w:rsid w:val="003169DA"/>
    <w:rsid w:val="00317DC2"/>
    <w:rsid w:val="00320A19"/>
    <w:rsid w:val="003212E3"/>
    <w:rsid w:val="0032508E"/>
    <w:rsid w:val="0033516F"/>
    <w:rsid w:val="003373E9"/>
    <w:rsid w:val="0034129D"/>
    <w:rsid w:val="0035169F"/>
    <w:rsid w:val="00354C1E"/>
    <w:rsid w:val="003677EA"/>
    <w:rsid w:val="003731D8"/>
    <w:rsid w:val="00373A7F"/>
    <w:rsid w:val="0038048D"/>
    <w:rsid w:val="00381334"/>
    <w:rsid w:val="0038355B"/>
    <w:rsid w:val="00390AD3"/>
    <w:rsid w:val="00391B03"/>
    <w:rsid w:val="00394349"/>
    <w:rsid w:val="00396139"/>
    <w:rsid w:val="003A0300"/>
    <w:rsid w:val="003A6E9D"/>
    <w:rsid w:val="003A6EE7"/>
    <w:rsid w:val="003A7079"/>
    <w:rsid w:val="003B2E6D"/>
    <w:rsid w:val="003B3A40"/>
    <w:rsid w:val="003B7862"/>
    <w:rsid w:val="003C368B"/>
    <w:rsid w:val="003C628A"/>
    <w:rsid w:val="003D43EC"/>
    <w:rsid w:val="003E01DE"/>
    <w:rsid w:val="003E3184"/>
    <w:rsid w:val="003E3231"/>
    <w:rsid w:val="003F6EDE"/>
    <w:rsid w:val="004001DB"/>
    <w:rsid w:val="004028D5"/>
    <w:rsid w:val="004062C1"/>
    <w:rsid w:val="004064E8"/>
    <w:rsid w:val="00407894"/>
    <w:rsid w:val="00407C52"/>
    <w:rsid w:val="00412C48"/>
    <w:rsid w:val="00413D67"/>
    <w:rsid w:val="0041459F"/>
    <w:rsid w:val="00422D52"/>
    <w:rsid w:val="004249EF"/>
    <w:rsid w:val="00430B3D"/>
    <w:rsid w:val="00436490"/>
    <w:rsid w:val="00441250"/>
    <w:rsid w:val="00447B5F"/>
    <w:rsid w:val="00447E9B"/>
    <w:rsid w:val="0045012D"/>
    <w:rsid w:val="00460D14"/>
    <w:rsid w:val="00463FD6"/>
    <w:rsid w:val="00464EC2"/>
    <w:rsid w:val="004722D0"/>
    <w:rsid w:val="004758B9"/>
    <w:rsid w:val="00480E68"/>
    <w:rsid w:val="00493856"/>
    <w:rsid w:val="0049629D"/>
    <w:rsid w:val="004A070D"/>
    <w:rsid w:val="004A2FBC"/>
    <w:rsid w:val="004A7337"/>
    <w:rsid w:val="004B1C2E"/>
    <w:rsid w:val="004B4C0B"/>
    <w:rsid w:val="004C0A37"/>
    <w:rsid w:val="004C0E15"/>
    <w:rsid w:val="004C1361"/>
    <w:rsid w:val="004C4527"/>
    <w:rsid w:val="004D0419"/>
    <w:rsid w:val="004D2A46"/>
    <w:rsid w:val="004D3B3C"/>
    <w:rsid w:val="004D4691"/>
    <w:rsid w:val="004D4F0E"/>
    <w:rsid w:val="004E2DD3"/>
    <w:rsid w:val="004E6549"/>
    <w:rsid w:val="004E7316"/>
    <w:rsid w:val="004F4535"/>
    <w:rsid w:val="004F4A9A"/>
    <w:rsid w:val="004F6AA5"/>
    <w:rsid w:val="00500B17"/>
    <w:rsid w:val="00503BFE"/>
    <w:rsid w:val="00516951"/>
    <w:rsid w:val="00516E6F"/>
    <w:rsid w:val="005251EF"/>
    <w:rsid w:val="00527D9B"/>
    <w:rsid w:val="005328D6"/>
    <w:rsid w:val="00537CCC"/>
    <w:rsid w:val="00545739"/>
    <w:rsid w:val="00547560"/>
    <w:rsid w:val="00555DDC"/>
    <w:rsid w:val="00563529"/>
    <w:rsid w:val="005701D8"/>
    <w:rsid w:val="00570C38"/>
    <w:rsid w:val="00591C3B"/>
    <w:rsid w:val="005953A3"/>
    <w:rsid w:val="00595A6D"/>
    <w:rsid w:val="00597977"/>
    <w:rsid w:val="005A5E79"/>
    <w:rsid w:val="005A7DF6"/>
    <w:rsid w:val="005B1B60"/>
    <w:rsid w:val="005C200F"/>
    <w:rsid w:val="005C2332"/>
    <w:rsid w:val="005D0625"/>
    <w:rsid w:val="005D2AD8"/>
    <w:rsid w:val="005D5F70"/>
    <w:rsid w:val="005E4B06"/>
    <w:rsid w:val="005E5D76"/>
    <w:rsid w:val="005F3779"/>
    <w:rsid w:val="005F4CE3"/>
    <w:rsid w:val="005F6FA4"/>
    <w:rsid w:val="006158FD"/>
    <w:rsid w:val="00615C7F"/>
    <w:rsid w:val="0061661E"/>
    <w:rsid w:val="00621F54"/>
    <w:rsid w:val="006247F7"/>
    <w:rsid w:val="00627F92"/>
    <w:rsid w:val="00640477"/>
    <w:rsid w:val="00645E83"/>
    <w:rsid w:val="0065565A"/>
    <w:rsid w:val="00655956"/>
    <w:rsid w:val="00665DE0"/>
    <w:rsid w:val="00670376"/>
    <w:rsid w:val="00670E1E"/>
    <w:rsid w:val="0067136B"/>
    <w:rsid w:val="00680720"/>
    <w:rsid w:val="0068399D"/>
    <w:rsid w:val="0068475B"/>
    <w:rsid w:val="00687958"/>
    <w:rsid w:val="00696E8A"/>
    <w:rsid w:val="006A002C"/>
    <w:rsid w:val="006B0E7E"/>
    <w:rsid w:val="006B5892"/>
    <w:rsid w:val="006B6CC9"/>
    <w:rsid w:val="006C1E42"/>
    <w:rsid w:val="006C42C4"/>
    <w:rsid w:val="006C6E15"/>
    <w:rsid w:val="006D3DEF"/>
    <w:rsid w:val="006D5046"/>
    <w:rsid w:val="006E1352"/>
    <w:rsid w:val="006F0683"/>
    <w:rsid w:val="006F3B3C"/>
    <w:rsid w:val="006F4286"/>
    <w:rsid w:val="006F4917"/>
    <w:rsid w:val="00703444"/>
    <w:rsid w:val="00703B6E"/>
    <w:rsid w:val="007158D7"/>
    <w:rsid w:val="00716AFA"/>
    <w:rsid w:val="0072106B"/>
    <w:rsid w:val="007219DA"/>
    <w:rsid w:val="0072247D"/>
    <w:rsid w:val="00724B30"/>
    <w:rsid w:val="00731C97"/>
    <w:rsid w:val="00732770"/>
    <w:rsid w:val="00734B14"/>
    <w:rsid w:val="0073777F"/>
    <w:rsid w:val="0074027E"/>
    <w:rsid w:val="007434CC"/>
    <w:rsid w:val="007536CC"/>
    <w:rsid w:val="007548E7"/>
    <w:rsid w:val="00754B4D"/>
    <w:rsid w:val="00771377"/>
    <w:rsid w:val="00790D00"/>
    <w:rsid w:val="007960F9"/>
    <w:rsid w:val="00796E4F"/>
    <w:rsid w:val="007A3096"/>
    <w:rsid w:val="007A73B3"/>
    <w:rsid w:val="007B1DCC"/>
    <w:rsid w:val="007B23B6"/>
    <w:rsid w:val="007B6A3D"/>
    <w:rsid w:val="007C13BA"/>
    <w:rsid w:val="007D3F76"/>
    <w:rsid w:val="007E0D89"/>
    <w:rsid w:val="007F332D"/>
    <w:rsid w:val="007F5109"/>
    <w:rsid w:val="007F7BF0"/>
    <w:rsid w:val="0082629A"/>
    <w:rsid w:val="00831FDB"/>
    <w:rsid w:val="008367B9"/>
    <w:rsid w:val="0084382E"/>
    <w:rsid w:val="008453AB"/>
    <w:rsid w:val="00855E20"/>
    <w:rsid w:val="00862B1F"/>
    <w:rsid w:val="008632E1"/>
    <w:rsid w:val="00863B79"/>
    <w:rsid w:val="00867E5C"/>
    <w:rsid w:val="00872D60"/>
    <w:rsid w:val="00874D50"/>
    <w:rsid w:val="0088199D"/>
    <w:rsid w:val="008827A6"/>
    <w:rsid w:val="008862AF"/>
    <w:rsid w:val="00886807"/>
    <w:rsid w:val="0089021B"/>
    <w:rsid w:val="008A4DCD"/>
    <w:rsid w:val="008B11A0"/>
    <w:rsid w:val="008B2B7A"/>
    <w:rsid w:val="008B30C6"/>
    <w:rsid w:val="008B4EF0"/>
    <w:rsid w:val="008C6D6A"/>
    <w:rsid w:val="008C796A"/>
    <w:rsid w:val="008D14BE"/>
    <w:rsid w:val="008D50E3"/>
    <w:rsid w:val="008D672A"/>
    <w:rsid w:val="008F7F97"/>
    <w:rsid w:val="009046A1"/>
    <w:rsid w:val="00912692"/>
    <w:rsid w:val="009151F6"/>
    <w:rsid w:val="00921927"/>
    <w:rsid w:val="00926CD1"/>
    <w:rsid w:val="0092780D"/>
    <w:rsid w:val="00927E78"/>
    <w:rsid w:val="009300AA"/>
    <w:rsid w:val="00937C92"/>
    <w:rsid w:val="00942C2A"/>
    <w:rsid w:val="009472DF"/>
    <w:rsid w:val="00947BCC"/>
    <w:rsid w:val="0096090A"/>
    <w:rsid w:val="009619E3"/>
    <w:rsid w:val="009629F5"/>
    <w:rsid w:val="00963C25"/>
    <w:rsid w:val="00971B85"/>
    <w:rsid w:val="00972CB3"/>
    <w:rsid w:val="00974425"/>
    <w:rsid w:val="00974C90"/>
    <w:rsid w:val="00975465"/>
    <w:rsid w:val="00977B3D"/>
    <w:rsid w:val="00980E39"/>
    <w:rsid w:val="00981BC4"/>
    <w:rsid w:val="00982E3E"/>
    <w:rsid w:val="00983CB9"/>
    <w:rsid w:val="00984DCF"/>
    <w:rsid w:val="009850F1"/>
    <w:rsid w:val="00992ABB"/>
    <w:rsid w:val="009A0ED0"/>
    <w:rsid w:val="009A4E2D"/>
    <w:rsid w:val="009B42DA"/>
    <w:rsid w:val="009B5500"/>
    <w:rsid w:val="009D0233"/>
    <w:rsid w:val="009D02F3"/>
    <w:rsid w:val="009D616D"/>
    <w:rsid w:val="009E3E3D"/>
    <w:rsid w:val="009E4B59"/>
    <w:rsid w:val="009E6204"/>
    <w:rsid w:val="009F0440"/>
    <w:rsid w:val="009F0D06"/>
    <w:rsid w:val="009F270A"/>
    <w:rsid w:val="009F34B1"/>
    <w:rsid w:val="00A02635"/>
    <w:rsid w:val="00A027AC"/>
    <w:rsid w:val="00A073C9"/>
    <w:rsid w:val="00A10889"/>
    <w:rsid w:val="00A200DE"/>
    <w:rsid w:val="00A40979"/>
    <w:rsid w:val="00A4247E"/>
    <w:rsid w:val="00A44A39"/>
    <w:rsid w:val="00A44B1C"/>
    <w:rsid w:val="00A5077F"/>
    <w:rsid w:val="00A50DE0"/>
    <w:rsid w:val="00A54CE3"/>
    <w:rsid w:val="00A57A99"/>
    <w:rsid w:val="00A61E8F"/>
    <w:rsid w:val="00A631ED"/>
    <w:rsid w:val="00A65D8C"/>
    <w:rsid w:val="00A713A6"/>
    <w:rsid w:val="00A8155A"/>
    <w:rsid w:val="00A902ED"/>
    <w:rsid w:val="00A91685"/>
    <w:rsid w:val="00A93D28"/>
    <w:rsid w:val="00AA0589"/>
    <w:rsid w:val="00AA641F"/>
    <w:rsid w:val="00AA71D2"/>
    <w:rsid w:val="00AA7B63"/>
    <w:rsid w:val="00AB3914"/>
    <w:rsid w:val="00AB3A27"/>
    <w:rsid w:val="00AB5086"/>
    <w:rsid w:val="00AB5EE8"/>
    <w:rsid w:val="00AC1664"/>
    <w:rsid w:val="00AC3600"/>
    <w:rsid w:val="00AC481E"/>
    <w:rsid w:val="00AC58F5"/>
    <w:rsid w:val="00AD2335"/>
    <w:rsid w:val="00AD5D83"/>
    <w:rsid w:val="00AD7709"/>
    <w:rsid w:val="00AE0007"/>
    <w:rsid w:val="00AE0641"/>
    <w:rsid w:val="00AE1D07"/>
    <w:rsid w:val="00AE2DE6"/>
    <w:rsid w:val="00AF0120"/>
    <w:rsid w:val="00AF380A"/>
    <w:rsid w:val="00AF4A33"/>
    <w:rsid w:val="00B069DC"/>
    <w:rsid w:val="00B138B2"/>
    <w:rsid w:val="00B24277"/>
    <w:rsid w:val="00B269D2"/>
    <w:rsid w:val="00B308D8"/>
    <w:rsid w:val="00B30ABB"/>
    <w:rsid w:val="00B32B60"/>
    <w:rsid w:val="00B3636E"/>
    <w:rsid w:val="00B3644D"/>
    <w:rsid w:val="00B47C07"/>
    <w:rsid w:val="00B55842"/>
    <w:rsid w:val="00B61552"/>
    <w:rsid w:val="00B61D6D"/>
    <w:rsid w:val="00B6561C"/>
    <w:rsid w:val="00B66B44"/>
    <w:rsid w:val="00B67B6C"/>
    <w:rsid w:val="00B77A34"/>
    <w:rsid w:val="00B77C53"/>
    <w:rsid w:val="00B80C91"/>
    <w:rsid w:val="00B8111C"/>
    <w:rsid w:val="00B83027"/>
    <w:rsid w:val="00B8449B"/>
    <w:rsid w:val="00B8733F"/>
    <w:rsid w:val="00B930E2"/>
    <w:rsid w:val="00B9316B"/>
    <w:rsid w:val="00B937F5"/>
    <w:rsid w:val="00B978F5"/>
    <w:rsid w:val="00BA1092"/>
    <w:rsid w:val="00BA166A"/>
    <w:rsid w:val="00BA4997"/>
    <w:rsid w:val="00BB39C3"/>
    <w:rsid w:val="00BB6391"/>
    <w:rsid w:val="00BB640F"/>
    <w:rsid w:val="00BC3E0C"/>
    <w:rsid w:val="00BC432A"/>
    <w:rsid w:val="00BC5ED6"/>
    <w:rsid w:val="00BD13C0"/>
    <w:rsid w:val="00BD3B5B"/>
    <w:rsid w:val="00BE1F15"/>
    <w:rsid w:val="00BF245E"/>
    <w:rsid w:val="00BF6AD7"/>
    <w:rsid w:val="00C036FA"/>
    <w:rsid w:val="00C03836"/>
    <w:rsid w:val="00C11EB2"/>
    <w:rsid w:val="00C127A4"/>
    <w:rsid w:val="00C201D4"/>
    <w:rsid w:val="00C205FF"/>
    <w:rsid w:val="00C241E2"/>
    <w:rsid w:val="00C24C84"/>
    <w:rsid w:val="00C30D7F"/>
    <w:rsid w:val="00C34C67"/>
    <w:rsid w:val="00C37237"/>
    <w:rsid w:val="00C4542F"/>
    <w:rsid w:val="00C55CB3"/>
    <w:rsid w:val="00C56B08"/>
    <w:rsid w:val="00C607E1"/>
    <w:rsid w:val="00C62773"/>
    <w:rsid w:val="00C66459"/>
    <w:rsid w:val="00C70829"/>
    <w:rsid w:val="00C74CB0"/>
    <w:rsid w:val="00C83011"/>
    <w:rsid w:val="00C8796D"/>
    <w:rsid w:val="00C920FB"/>
    <w:rsid w:val="00C925F6"/>
    <w:rsid w:val="00CB14A4"/>
    <w:rsid w:val="00CB4B44"/>
    <w:rsid w:val="00CB6B57"/>
    <w:rsid w:val="00CB6FD9"/>
    <w:rsid w:val="00CC6285"/>
    <w:rsid w:val="00CC7D71"/>
    <w:rsid w:val="00CD326D"/>
    <w:rsid w:val="00CD354E"/>
    <w:rsid w:val="00CE306D"/>
    <w:rsid w:val="00CE4F4F"/>
    <w:rsid w:val="00CE5943"/>
    <w:rsid w:val="00CE6D0F"/>
    <w:rsid w:val="00CE7277"/>
    <w:rsid w:val="00CF07E9"/>
    <w:rsid w:val="00CF1C87"/>
    <w:rsid w:val="00CF2807"/>
    <w:rsid w:val="00CF49A3"/>
    <w:rsid w:val="00CF5DE8"/>
    <w:rsid w:val="00CF778A"/>
    <w:rsid w:val="00D0229C"/>
    <w:rsid w:val="00D03424"/>
    <w:rsid w:val="00D10714"/>
    <w:rsid w:val="00D20C7B"/>
    <w:rsid w:val="00D26AF8"/>
    <w:rsid w:val="00D339E5"/>
    <w:rsid w:val="00D41001"/>
    <w:rsid w:val="00D52ED2"/>
    <w:rsid w:val="00D67433"/>
    <w:rsid w:val="00D71333"/>
    <w:rsid w:val="00D73257"/>
    <w:rsid w:val="00D7328E"/>
    <w:rsid w:val="00D741D2"/>
    <w:rsid w:val="00D76062"/>
    <w:rsid w:val="00D81AA8"/>
    <w:rsid w:val="00D81FC6"/>
    <w:rsid w:val="00D86818"/>
    <w:rsid w:val="00D87689"/>
    <w:rsid w:val="00D925D9"/>
    <w:rsid w:val="00D965DD"/>
    <w:rsid w:val="00D97E12"/>
    <w:rsid w:val="00DA1783"/>
    <w:rsid w:val="00DA3A40"/>
    <w:rsid w:val="00DA7EC7"/>
    <w:rsid w:val="00DB65FB"/>
    <w:rsid w:val="00DC1385"/>
    <w:rsid w:val="00DD08E1"/>
    <w:rsid w:val="00DD2677"/>
    <w:rsid w:val="00DE2496"/>
    <w:rsid w:val="00DF036B"/>
    <w:rsid w:val="00DF5580"/>
    <w:rsid w:val="00DF610F"/>
    <w:rsid w:val="00E011A2"/>
    <w:rsid w:val="00E066A0"/>
    <w:rsid w:val="00E12DB9"/>
    <w:rsid w:val="00E145A1"/>
    <w:rsid w:val="00E2206F"/>
    <w:rsid w:val="00E254C8"/>
    <w:rsid w:val="00E278CF"/>
    <w:rsid w:val="00E3180C"/>
    <w:rsid w:val="00E35E36"/>
    <w:rsid w:val="00E37FEC"/>
    <w:rsid w:val="00E434CB"/>
    <w:rsid w:val="00E504DA"/>
    <w:rsid w:val="00E621A2"/>
    <w:rsid w:val="00E65DDA"/>
    <w:rsid w:val="00E67D41"/>
    <w:rsid w:val="00E7305E"/>
    <w:rsid w:val="00E7472D"/>
    <w:rsid w:val="00E7738F"/>
    <w:rsid w:val="00E82B3D"/>
    <w:rsid w:val="00E82D4E"/>
    <w:rsid w:val="00E8362C"/>
    <w:rsid w:val="00E94729"/>
    <w:rsid w:val="00E947D6"/>
    <w:rsid w:val="00EA3277"/>
    <w:rsid w:val="00EB0250"/>
    <w:rsid w:val="00EB1ECA"/>
    <w:rsid w:val="00EB5B89"/>
    <w:rsid w:val="00EC0918"/>
    <w:rsid w:val="00EC2E4E"/>
    <w:rsid w:val="00EC4F3F"/>
    <w:rsid w:val="00EC69A4"/>
    <w:rsid w:val="00EC6ECF"/>
    <w:rsid w:val="00ED0690"/>
    <w:rsid w:val="00ED6324"/>
    <w:rsid w:val="00EE001C"/>
    <w:rsid w:val="00EE0CF6"/>
    <w:rsid w:val="00EE3932"/>
    <w:rsid w:val="00EE46A7"/>
    <w:rsid w:val="00EE65F5"/>
    <w:rsid w:val="00EE703B"/>
    <w:rsid w:val="00EF0446"/>
    <w:rsid w:val="00EF4CC9"/>
    <w:rsid w:val="00EF6389"/>
    <w:rsid w:val="00F00804"/>
    <w:rsid w:val="00F020DD"/>
    <w:rsid w:val="00F0422B"/>
    <w:rsid w:val="00F1214D"/>
    <w:rsid w:val="00F14A1C"/>
    <w:rsid w:val="00F177CB"/>
    <w:rsid w:val="00F20A3B"/>
    <w:rsid w:val="00F22C87"/>
    <w:rsid w:val="00F31C32"/>
    <w:rsid w:val="00F36183"/>
    <w:rsid w:val="00F45F4F"/>
    <w:rsid w:val="00F53B84"/>
    <w:rsid w:val="00F629DF"/>
    <w:rsid w:val="00F76335"/>
    <w:rsid w:val="00F81A4B"/>
    <w:rsid w:val="00F90411"/>
    <w:rsid w:val="00F93C64"/>
    <w:rsid w:val="00F963EA"/>
    <w:rsid w:val="00F968C8"/>
    <w:rsid w:val="00FA745F"/>
    <w:rsid w:val="00FB2402"/>
    <w:rsid w:val="00FB5E3C"/>
    <w:rsid w:val="00FB7C49"/>
    <w:rsid w:val="00FC1629"/>
    <w:rsid w:val="00FC437F"/>
    <w:rsid w:val="00FC53BE"/>
    <w:rsid w:val="00FD2716"/>
    <w:rsid w:val="00FD752C"/>
    <w:rsid w:val="00FF3E28"/>
    <w:rsid w:val="00FF4AA0"/>
    <w:rsid w:val="00FF5E10"/>
    <w:rsid w:val="00FF65EC"/>
    <w:rsid w:val="00FF6E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7F7F6"/>
  <w15:chartTrackingRefBased/>
  <w15:docId w15:val="{FB462FD0-7B06-4173-ACA9-19300903B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60F9"/>
    <w:pPr>
      <w:widowControl w:val="0"/>
      <w:spacing w:after="120" w:line="300" w:lineRule="exact"/>
      <w:jc w:val="both"/>
    </w:pPr>
    <w:rPr>
      <w:rFonts w:ascii="Routine K Extended" w:hAnsi="Routine K Extended" w:cs="Open Sans"/>
      <w:color w:val="000000"/>
      <w:sz w:val="18"/>
      <w:szCs w:val="18"/>
    </w:rPr>
  </w:style>
  <w:style w:type="paragraph" w:styleId="berschrift1">
    <w:name w:val="heading 1"/>
    <w:basedOn w:val="Standard"/>
    <w:next w:val="Standard"/>
    <w:link w:val="berschrift1Zchn"/>
    <w:uiPriority w:val="9"/>
    <w:qFormat/>
    <w:rsid w:val="003169DA"/>
    <w:pPr>
      <w:keepNext/>
      <w:keepLines/>
      <w:spacing w:before="480" w:after="240" w:line="240" w:lineRule="auto"/>
      <w:outlineLvl w:val="0"/>
    </w:pPr>
    <w:rPr>
      <w:rFonts w:ascii="Routine K Medium Condensed" w:eastAsiaTheme="majorEastAsia" w:hAnsi="Routine K Medium Condensed"/>
      <w:sz w:val="48"/>
      <w:szCs w:val="48"/>
    </w:rPr>
  </w:style>
  <w:style w:type="paragraph" w:styleId="berschrift2">
    <w:name w:val="heading 2"/>
    <w:basedOn w:val="Standard"/>
    <w:next w:val="Standard"/>
    <w:link w:val="berschrift2Zchn"/>
    <w:uiPriority w:val="9"/>
    <w:unhideWhenUsed/>
    <w:rsid w:val="003169DA"/>
    <w:pPr>
      <w:outlineLvl w:val="1"/>
    </w:pPr>
    <w:rPr>
      <w:rFonts w:ascii="Routine K Condensed" w:eastAsiaTheme="majorEastAsia" w:hAnsi="Routine K Condensed"/>
      <w:sz w:val="30"/>
      <w:szCs w:val="30"/>
    </w:rPr>
  </w:style>
  <w:style w:type="paragraph" w:styleId="berschrift3">
    <w:name w:val="heading 3"/>
    <w:basedOn w:val="Standard"/>
    <w:next w:val="Standard"/>
    <w:link w:val="berschrift3Zchn"/>
    <w:uiPriority w:val="9"/>
    <w:unhideWhenUsed/>
    <w:qFormat/>
    <w:rsid w:val="003169DA"/>
    <w:pPr>
      <w:numPr>
        <w:numId w:val="11"/>
      </w:numPr>
      <w:tabs>
        <w:tab w:val="left" w:pos="284"/>
      </w:tabs>
      <w:ind w:left="0" w:firstLine="0"/>
      <w:outlineLvl w:val="2"/>
    </w:pPr>
    <w:rPr>
      <w:b/>
      <w:bCs/>
    </w:rPr>
  </w:style>
  <w:style w:type="paragraph" w:styleId="berschrift4">
    <w:name w:val="heading 4"/>
    <w:basedOn w:val="Standard"/>
    <w:next w:val="Standard"/>
    <w:link w:val="berschrift4Zchn"/>
    <w:uiPriority w:val="9"/>
    <w:unhideWhenUsed/>
    <w:qFormat/>
    <w:rsid w:val="003169DA"/>
    <w:pPr>
      <w:ind w:left="709"/>
      <w:jc w:val="left"/>
      <w:outlineLvl w:val="3"/>
    </w:pPr>
    <w:rPr>
      <w:b/>
      <w:bCs/>
    </w:rPr>
  </w:style>
  <w:style w:type="paragraph" w:styleId="berschrift5">
    <w:name w:val="heading 5"/>
    <w:basedOn w:val="Standard"/>
    <w:next w:val="Standard"/>
    <w:link w:val="berschrift5Zchn"/>
    <w:uiPriority w:val="9"/>
    <w:unhideWhenUsed/>
    <w:qFormat/>
    <w:rsid w:val="003169DA"/>
    <w:pPr>
      <w:outlineLvl w:val="4"/>
    </w:pPr>
    <w:rPr>
      <w:rFonts w:ascii="Routine K Medium Extended" w:hAnsi="Routine K Medium Extended"/>
    </w:rPr>
  </w:style>
  <w:style w:type="paragraph" w:styleId="berschrift6">
    <w:name w:val="heading 6"/>
    <w:basedOn w:val="Standard"/>
    <w:next w:val="Standard"/>
    <w:link w:val="berschrift6Zchn"/>
    <w:uiPriority w:val="9"/>
    <w:unhideWhenUsed/>
    <w:qFormat/>
    <w:rsid w:val="003169DA"/>
    <w:pPr>
      <w:outlineLvl w:val="5"/>
    </w:pPr>
    <w:rPr>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basedOn w:val="Absatz-Standardschriftart"/>
    <w:link w:val="berschrift4"/>
    <w:uiPriority w:val="9"/>
    <w:rsid w:val="000E2724"/>
    <w:rPr>
      <w:rFonts w:ascii="Routine K Extended" w:hAnsi="Routine K Extended" w:cs="Open Sans"/>
      <w:b/>
      <w:bCs/>
      <w:color w:val="000000"/>
      <w:sz w:val="18"/>
      <w:szCs w:val="18"/>
    </w:rPr>
  </w:style>
  <w:style w:type="character" w:styleId="Hervorhebung">
    <w:name w:val="Emphasis"/>
    <w:uiPriority w:val="20"/>
    <w:rsid w:val="003169DA"/>
    <w:rPr>
      <w:rFonts w:ascii="Routine K Medium Extended" w:hAnsi="Routine K Medium Extended"/>
    </w:rPr>
  </w:style>
  <w:style w:type="character" w:styleId="SchwacheHervorhebung">
    <w:name w:val="Subtle Emphasis"/>
    <w:uiPriority w:val="19"/>
    <w:rsid w:val="003169DA"/>
    <w:rPr>
      <w:i/>
      <w:iCs/>
    </w:rPr>
  </w:style>
  <w:style w:type="paragraph" w:styleId="IntensivesZitat">
    <w:name w:val="Intense Quote"/>
    <w:basedOn w:val="Standard"/>
    <w:next w:val="Standard"/>
    <w:link w:val="IntensivesZitatZchn"/>
    <w:uiPriority w:val="30"/>
    <w:rsid w:val="005D0625"/>
    <w:rPr>
      <w:i/>
      <w:iCs/>
    </w:rPr>
  </w:style>
  <w:style w:type="character" w:styleId="Platzhaltertext">
    <w:name w:val="Placeholder Text"/>
    <w:basedOn w:val="Absatz-Standardschriftart"/>
    <w:uiPriority w:val="99"/>
    <w:semiHidden/>
    <w:rsid w:val="00655956"/>
    <w:rPr>
      <w:color w:val="808080"/>
    </w:rPr>
  </w:style>
  <w:style w:type="character" w:customStyle="1" w:styleId="IntensivesZitatZchn">
    <w:name w:val="Intensives Zitat Zchn"/>
    <w:basedOn w:val="Absatz-Standardschriftart"/>
    <w:link w:val="IntensivesZitat"/>
    <w:uiPriority w:val="30"/>
    <w:rsid w:val="005D0625"/>
    <w:rPr>
      <w:rFonts w:ascii="Routine K Extended" w:hAnsi="Routine K Extended" w:cs="Open Sans"/>
      <w:i/>
      <w:iCs/>
      <w:color w:val="000000"/>
      <w:sz w:val="18"/>
      <w:szCs w:val="18"/>
    </w:rPr>
  </w:style>
  <w:style w:type="character" w:styleId="NichtaufgelsteErwhnung">
    <w:name w:val="Unresolved Mention"/>
    <w:basedOn w:val="Absatz-Standardschriftart"/>
    <w:uiPriority w:val="99"/>
    <w:semiHidden/>
    <w:unhideWhenUsed/>
    <w:rsid w:val="004F4A9A"/>
    <w:rPr>
      <w:color w:val="605E5C"/>
      <w:shd w:val="clear" w:color="auto" w:fill="E1DFDD"/>
    </w:rPr>
  </w:style>
  <w:style w:type="table" w:styleId="Tabellenraster">
    <w:name w:val="Table Grid"/>
    <w:basedOn w:val="NormaleTabelle"/>
    <w:uiPriority w:val="39"/>
    <w:rsid w:val="00084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3169DA"/>
    <w:rPr>
      <w:rFonts w:ascii="Routine K Condensed" w:eastAsiaTheme="majorEastAsia" w:hAnsi="Routine K Condensed" w:cs="Open Sans"/>
      <w:color w:val="000000"/>
      <w:sz w:val="30"/>
      <w:szCs w:val="30"/>
    </w:rPr>
  </w:style>
  <w:style w:type="paragraph" w:styleId="Zitat">
    <w:name w:val="Quote"/>
    <w:basedOn w:val="Standard"/>
    <w:next w:val="Standard"/>
    <w:link w:val="ZitatZchn"/>
    <w:uiPriority w:val="29"/>
    <w:rsid w:val="003169DA"/>
  </w:style>
  <w:style w:type="character" w:customStyle="1" w:styleId="berschrift3Zchn">
    <w:name w:val="Überschrift 3 Zchn"/>
    <w:basedOn w:val="Absatz-Standardschriftart"/>
    <w:link w:val="berschrift3"/>
    <w:uiPriority w:val="9"/>
    <w:rsid w:val="00B937F5"/>
    <w:rPr>
      <w:rFonts w:ascii="Routine K Extended" w:hAnsi="Routine K Extended" w:cs="Open Sans"/>
      <w:b/>
      <w:bCs/>
      <w:color w:val="000000"/>
      <w:sz w:val="18"/>
      <w:szCs w:val="18"/>
    </w:rPr>
  </w:style>
  <w:style w:type="character" w:customStyle="1" w:styleId="berschrift1Zchn">
    <w:name w:val="Überschrift 1 Zchn"/>
    <w:basedOn w:val="Absatz-Standardschriftart"/>
    <w:link w:val="berschrift1"/>
    <w:uiPriority w:val="9"/>
    <w:rsid w:val="003169DA"/>
    <w:rPr>
      <w:rFonts w:ascii="Routine K Medium Condensed" w:eastAsiaTheme="majorEastAsia" w:hAnsi="Routine K Medium Condensed" w:cs="Open Sans"/>
      <w:color w:val="000000"/>
      <w:sz w:val="48"/>
      <w:szCs w:val="48"/>
    </w:rPr>
  </w:style>
  <w:style w:type="character" w:customStyle="1" w:styleId="ZitatZchn">
    <w:name w:val="Zitat Zchn"/>
    <w:basedOn w:val="Absatz-Standardschriftart"/>
    <w:link w:val="Zitat"/>
    <w:uiPriority w:val="29"/>
    <w:rsid w:val="007960F9"/>
    <w:rPr>
      <w:rFonts w:ascii="Routine K Extended" w:hAnsi="Routine K Extended" w:cs="Open Sans"/>
      <w:color w:val="000000"/>
      <w:sz w:val="18"/>
      <w:szCs w:val="18"/>
    </w:rPr>
  </w:style>
  <w:style w:type="character" w:styleId="SchwacherVerweis">
    <w:name w:val="Subtle Reference"/>
    <w:basedOn w:val="ZitatZchn"/>
    <w:uiPriority w:val="31"/>
    <w:rsid w:val="007960F9"/>
    <w:rPr>
      <w:rFonts w:ascii="Routine K Extended" w:hAnsi="Routine K Extended" w:cs="Open Sans"/>
      <w:color w:val="000000"/>
      <w:sz w:val="18"/>
      <w:szCs w:val="18"/>
    </w:rPr>
  </w:style>
  <w:style w:type="paragraph" w:styleId="Sprechblasentext">
    <w:name w:val="Balloon Text"/>
    <w:basedOn w:val="Standard"/>
    <w:link w:val="SprechblasentextZchn"/>
    <w:uiPriority w:val="99"/>
    <w:semiHidden/>
    <w:unhideWhenUsed/>
    <w:rsid w:val="00963C25"/>
    <w:pPr>
      <w:spacing w:after="0" w:line="240" w:lineRule="auto"/>
    </w:pPr>
    <w:rPr>
      <w:rFonts w:ascii="Segoe UI" w:hAnsi="Segoe UI" w:cs="Segoe UI"/>
    </w:rPr>
  </w:style>
  <w:style w:type="character" w:styleId="IntensiverVerweis">
    <w:name w:val="Intense Reference"/>
    <w:basedOn w:val="SchwacherVerweis"/>
    <w:uiPriority w:val="32"/>
    <w:rsid w:val="007960F9"/>
    <w:rPr>
      <w:rFonts w:ascii="Routine K Extended" w:hAnsi="Routine K Extended" w:cs="Open Sans"/>
      <w:color w:val="000000"/>
      <w:sz w:val="18"/>
      <w:szCs w:val="18"/>
    </w:rPr>
  </w:style>
  <w:style w:type="character" w:customStyle="1" w:styleId="SprechblasentextZchn">
    <w:name w:val="Sprechblasentext Zchn"/>
    <w:basedOn w:val="Absatz-Standardschriftart"/>
    <w:link w:val="Sprechblasentext"/>
    <w:uiPriority w:val="99"/>
    <w:semiHidden/>
    <w:rsid w:val="00963C25"/>
    <w:rPr>
      <w:rFonts w:ascii="Segoe UI" w:hAnsi="Segoe UI" w:cs="Segoe UI"/>
      <w:color w:val="000000" w:themeColor="text1"/>
      <w:sz w:val="18"/>
      <w:szCs w:val="18"/>
    </w:rPr>
  </w:style>
  <w:style w:type="paragraph" w:styleId="Listenabsatz">
    <w:name w:val="List Paragraph"/>
    <w:basedOn w:val="Standard"/>
    <w:uiPriority w:val="34"/>
    <w:rsid w:val="003169DA"/>
  </w:style>
  <w:style w:type="character" w:styleId="IntensiveHervorhebung">
    <w:name w:val="Intense Emphasis"/>
    <w:basedOn w:val="IntensiverVerweis"/>
    <w:uiPriority w:val="21"/>
    <w:rsid w:val="007960F9"/>
    <w:rPr>
      <w:rFonts w:ascii="Routine K Extended" w:hAnsi="Routine K Extended" w:cs="Open Sans"/>
      <w:b/>
      <w:bCs/>
      <w:color w:val="000000"/>
      <w:sz w:val="18"/>
      <w:szCs w:val="18"/>
    </w:rPr>
  </w:style>
  <w:style w:type="character" w:customStyle="1" w:styleId="berschrift6Zchn">
    <w:name w:val="Überschrift 6 Zchn"/>
    <w:basedOn w:val="Absatz-Standardschriftart"/>
    <w:link w:val="berschrift6"/>
    <w:uiPriority w:val="9"/>
    <w:rsid w:val="003169DA"/>
    <w:rPr>
      <w:rFonts w:ascii="Routine K Extended" w:hAnsi="Routine K Extended" w:cs="Open Sans"/>
      <w:color w:val="000000"/>
      <w:sz w:val="18"/>
      <w:szCs w:val="18"/>
      <w:u w:val="single"/>
    </w:rPr>
  </w:style>
  <w:style w:type="paragraph" w:styleId="Titel">
    <w:name w:val="Title"/>
    <w:basedOn w:val="berschrift1"/>
    <w:next w:val="Standard"/>
    <w:link w:val="TitelZchn"/>
    <w:uiPriority w:val="10"/>
    <w:rsid w:val="003169DA"/>
  </w:style>
  <w:style w:type="character" w:styleId="BesuchterLink">
    <w:name w:val="FollowedHyperlink"/>
    <w:basedOn w:val="Absatz-Standardschriftart"/>
    <w:uiPriority w:val="99"/>
    <w:semiHidden/>
    <w:unhideWhenUsed/>
    <w:rsid w:val="005E4B06"/>
    <w:rPr>
      <w:color w:val="31DA7C" w:themeColor="followedHyperlink"/>
      <w:u w:val="single"/>
    </w:rPr>
  </w:style>
  <w:style w:type="paragraph" w:styleId="KeinLeerraum">
    <w:name w:val="No Spacing"/>
    <w:basedOn w:val="Standard"/>
    <w:uiPriority w:val="1"/>
    <w:rsid w:val="003169DA"/>
  </w:style>
  <w:style w:type="paragraph" w:customStyle="1" w:styleId="karriereatListe">
    <w:name w:val="karriere.at_Liste"/>
    <w:basedOn w:val="Standard"/>
    <w:qFormat/>
    <w:rsid w:val="003169DA"/>
    <w:pPr>
      <w:spacing w:line="240" w:lineRule="auto"/>
      <w:jc w:val="left"/>
    </w:pPr>
    <w:rPr>
      <w:sz w:val="16"/>
      <w:szCs w:val="16"/>
    </w:rPr>
  </w:style>
  <w:style w:type="paragraph" w:styleId="Untertitel">
    <w:name w:val="Subtitle"/>
    <w:basedOn w:val="Standard"/>
    <w:next w:val="Standard"/>
    <w:link w:val="UntertitelZchn"/>
    <w:uiPriority w:val="11"/>
    <w:rsid w:val="00CD326D"/>
    <w:rPr>
      <w:sz w:val="14"/>
      <w:szCs w:val="14"/>
    </w:rPr>
  </w:style>
  <w:style w:type="character" w:customStyle="1" w:styleId="UntertitelZchn">
    <w:name w:val="Untertitel Zchn"/>
    <w:basedOn w:val="Absatz-Standardschriftart"/>
    <w:link w:val="Untertitel"/>
    <w:uiPriority w:val="11"/>
    <w:rsid w:val="00CD326D"/>
    <w:rPr>
      <w:rFonts w:ascii="Routine K Extended" w:hAnsi="Routine K Extended" w:cs="Open Sans"/>
      <w:color w:val="000000"/>
      <w:sz w:val="14"/>
      <w:szCs w:val="14"/>
    </w:rPr>
  </w:style>
  <w:style w:type="paragraph" w:styleId="Kopfzeile">
    <w:name w:val="header"/>
    <w:basedOn w:val="Standard"/>
    <w:link w:val="KopfzeileZchn"/>
    <w:uiPriority w:val="99"/>
    <w:unhideWhenUsed/>
    <w:rsid w:val="00CD326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D326D"/>
    <w:rPr>
      <w:rFonts w:ascii="Routine K Extended" w:hAnsi="Routine K Extended" w:cs="Open Sans"/>
      <w:color w:val="000000"/>
      <w:sz w:val="18"/>
      <w:szCs w:val="18"/>
    </w:rPr>
  </w:style>
  <w:style w:type="paragraph" w:styleId="Fuzeile">
    <w:name w:val="footer"/>
    <w:basedOn w:val="Standard"/>
    <w:link w:val="FuzeileZchn"/>
    <w:uiPriority w:val="99"/>
    <w:unhideWhenUsed/>
    <w:rsid w:val="006E1352"/>
    <w:pPr>
      <w:tabs>
        <w:tab w:val="center" w:pos="4536"/>
        <w:tab w:val="right" w:pos="9072"/>
      </w:tabs>
      <w:spacing w:after="0" w:line="240" w:lineRule="auto"/>
    </w:pPr>
    <w:rPr>
      <w:sz w:val="14"/>
    </w:rPr>
  </w:style>
  <w:style w:type="character" w:customStyle="1" w:styleId="FuzeileZchn">
    <w:name w:val="Fußzeile Zchn"/>
    <w:basedOn w:val="Absatz-Standardschriftart"/>
    <w:link w:val="Fuzeile"/>
    <w:uiPriority w:val="99"/>
    <w:rsid w:val="006E1352"/>
    <w:rPr>
      <w:rFonts w:ascii="Routine K Extended" w:hAnsi="Routine K Extended" w:cs="Open Sans"/>
      <w:color w:val="000000"/>
      <w:sz w:val="14"/>
      <w:szCs w:val="18"/>
    </w:rPr>
  </w:style>
  <w:style w:type="character" w:styleId="Seitenzahl">
    <w:name w:val="page number"/>
    <w:basedOn w:val="Absatz-Standardschriftart"/>
    <w:uiPriority w:val="99"/>
    <w:semiHidden/>
    <w:unhideWhenUsed/>
    <w:rsid w:val="00CD326D"/>
  </w:style>
  <w:style w:type="character" w:customStyle="1" w:styleId="berschrift5Zchn">
    <w:name w:val="Überschrift 5 Zchn"/>
    <w:basedOn w:val="Absatz-Standardschriftart"/>
    <w:link w:val="berschrift5"/>
    <w:uiPriority w:val="9"/>
    <w:rsid w:val="003169DA"/>
    <w:rPr>
      <w:rFonts w:ascii="Routine K Medium Extended" w:hAnsi="Routine K Medium Extended" w:cs="Open Sans"/>
      <w:color w:val="000000"/>
      <w:sz w:val="18"/>
      <w:szCs w:val="18"/>
    </w:rPr>
  </w:style>
  <w:style w:type="paragraph" w:customStyle="1" w:styleId="Adressbereich">
    <w:name w:val="Adressbereich"/>
    <w:basedOn w:val="Standard"/>
    <w:link w:val="AdressbereichZchn"/>
    <w:qFormat/>
    <w:rsid w:val="00422D52"/>
    <w:pPr>
      <w:tabs>
        <w:tab w:val="right" w:pos="9412"/>
      </w:tabs>
      <w:spacing w:after="0" w:line="260" w:lineRule="exact"/>
    </w:pPr>
    <w:rPr>
      <w:color w:val="000000" w:themeColor="text1"/>
      <w:szCs w:val="16"/>
    </w:rPr>
  </w:style>
  <w:style w:type="character" w:customStyle="1" w:styleId="AdressbereichZchn">
    <w:name w:val="Adressbereich Zchn"/>
    <w:basedOn w:val="Absatz-Standardschriftart"/>
    <w:link w:val="Adressbereich"/>
    <w:rsid w:val="00422D52"/>
    <w:rPr>
      <w:rFonts w:ascii="Routine K Extended" w:hAnsi="Routine K Extended" w:cs="Open Sans"/>
      <w:color w:val="000000" w:themeColor="text1"/>
      <w:sz w:val="18"/>
      <w:szCs w:val="16"/>
    </w:rPr>
  </w:style>
  <w:style w:type="paragraph" w:customStyle="1" w:styleId="Fusszeile">
    <w:name w:val="Fusszeile"/>
    <w:basedOn w:val="Standard"/>
    <w:link w:val="FusszeileZchn"/>
    <w:qFormat/>
    <w:rsid w:val="005D0625"/>
    <w:rPr>
      <w:sz w:val="14"/>
      <w:szCs w:val="14"/>
    </w:rPr>
  </w:style>
  <w:style w:type="character" w:customStyle="1" w:styleId="FusszeileZchn">
    <w:name w:val="Fusszeile Zchn"/>
    <w:basedOn w:val="FuzeileZchn"/>
    <w:link w:val="Fusszeile"/>
    <w:rsid w:val="005D0625"/>
    <w:rPr>
      <w:rFonts w:ascii="Routine K Extended" w:hAnsi="Routine K Extended" w:cs="Open Sans"/>
      <w:color w:val="000000"/>
      <w:sz w:val="14"/>
      <w:szCs w:val="14"/>
    </w:rPr>
  </w:style>
  <w:style w:type="paragraph" w:customStyle="1" w:styleId="AnredeK">
    <w:name w:val="AnredeK"/>
    <w:basedOn w:val="Standard"/>
    <w:link w:val="AnredeKZchn"/>
    <w:qFormat/>
    <w:rsid w:val="00422D52"/>
    <w:rPr>
      <w:color w:val="000000" w:themeColor="text1"/>
      <w:szCs w:val="20"/>
    </w:rPr>
  </w:style>
  <w:style w:type="character" w:customStyle="1" w:styleId="AnredeKZchn">
    <w:name w:val="AnredeK Zchn"/>
    <w:basedOn w:val="Absatz-Standardschriftart"/>
    <w:link w:val="AnredeK"/>
    <w:rsid w:val="00422D52"/>
    <w:rPr>
      <w:rFonts w:ascii="Routine K Extended" w:hAnsi="Routine K Extended" w:cs="Open Sans"/>
      <w:color w:val="000000" w:themeColor="text1"/>
      <w:sz w:val="18"/>
      <w:szCs w:val="20"/>
    </w:rPr>
  </w:style>
  <w:style w:type="character" w:customStyle="1" w:styleId="TitelZchn">
    <w:name w:val="Titel Zchn"/>
    <w:basedOn w:val="Absatz-Standardschriftart"/>
    <w:link w:val="Titel"/>
    <w:uiPriority w:val="10"/>
    <w:rsid w:val="003169DA"/>
    <w:rPr>
      <w:rFonts w:ascii="Routine K Medium Condensed" w:eastAsiaTheme="majorEastAsia" w:hAnsi="Routine K Medium Condensed" w:cs="Open Sans"/>
      <w:color w:val="000000"/>
      <w:sz w:val="48"/>
      <w:szCs w:val="48"/>
    </w:rPr>
  </w:style>
  <w:style w:type="character" w:styleId="Hyperlink">
    <w:name w:val="Hyperlink"/>
    <w:basedOn w:val="Absatz-Standardschriftart"/>
    <w:uiPriority w:val="99"/>
    <w:unhideWhenUsed/>
    <w:rsid w:val="008B2B7A"/>
    <w:rPr>
      <w:color w:val="5D605D" w:themeColor="hyperlink"/>
      <w:u w:val="single"/>
    </w:rPr>
  </w:style>
  <w:style w:type="character" w:styleId="Kommentarzeichen">
    <w:name w:val="annotation reference"/>
    <w:basedOn w:val="Absatz-Standardschriftart"/>
    <w:uiPriority w:val="99"/>
    <w:semiHidden/>
    <w:unhideWhenUsed/>
    <w:rsid w:val="008B30C6"/>
    <w:rPr>
      <w:sz w:val="16"/>
      <w:szCs w:val="16"/>
    </w:rPr>
  </w:style>
  <w:style w:type="paragraph" w:styleId="Kommentartext">
    <w:name w:val="annotation text"/>
    <w:basedOn w:val="Standard"/>
    <w:link w:val="KommentartextZchn"/>
    <w:uiPriority w:val="99"/>
    <w:unhideWhenUsed/>
    <w:rsid w:val="008B30C6"/>
    <w:pPr>
      <w:spacing w:line="240" w:lineRule="auto"/>
    </w:pPr>
    <w:rPr>
      <w:sz w:val="20"/>
      <w:szCs w:val="20"/>
    </w:rPr>
  </w:style>
  <w:style w:type="character" w:customStyle="1" w:styleId="KommentartextZchn">
    <w:name w:val="Kommentartext Zchn"/>
    <w:basedOn w:val="Absatz-Standardschriftart"/>
    <w:link w:val="Kommentartext"/>
    <w:uiPriority w:val="99"/>
    <w:rsid w:val="008B30C6"/>
    <w:rPr>
      <w:rFonts w:ascii="Routine K Extended" w:hAnsi="Routine K Extended" w:cs="Open Sans"/>
      <w:color w:val="000000"/>
      <w:sz w:val="20"/>
      <w:szCs w:val="20"/>
    </w:rPr>
  </w:style>
  <w:style w:type="paragraph" w:styleId="Kommentarthema">
    <w:name w:val="annotation subject"/>
    <w:basedOn w:val="Kommentartext"/>
    <w:next w:val="Kommentartext"/>
    <w:link w:val="KommentarthemaZchn"/>
    <w:uiPriority w:val="99"/>
    <w:semiHidden/>
    <w:unhideWhenUsed/>
    <w:rsid w:val="008B30C6"/>
    <w:rPr>
      <w:b/>
      <w:bCs/>
    </w:rPr>
  </w:style>
  <w:style w:type="character" w:customStyle="1" w:styleId="KommentarthemaZchn">
    <w:name w:val="Kommentarthema Zchn"/>
    <w:basedOn w:val="KommentartextZchn"/>
    <w:link w:val="Kommentarthema"/>
    <w:uiPriority w:val="99"/>
    <w:semiHidden/>
    <w:rsid w:val="008B30C6"/>
    <w:rPr>
      <w:rFonts w:ascii="Routine K Extended" w:hAnsi="Routine K Extended" w:cs="Open Sans"/>
      <w:b/>
      <w:bCs/>
      <w:color w:val="000000"/>
      <w:sz w:val="20"/>
      <w:szCs w:val="20"/>
    </w:rPr>
  </w:style>
  <w:style w:type="paragraph" w:styleId="berarbeitung">
    <w:name w:val="Revision"/>
    <w:hidden/>
    <w:uiPriority w:val="99"/>
    <w:semiHidden/>
    <w:rsid w:val="00447E9B"/>
    <w:pPr>
      <w:spacing w:after="0" w:line="240" w:lineRule="auto"/>
    </w:pPr>
    <w:rPr>
      <w:rFonts w:ascii="Routine K Extended" w:hAnsi="Routine K Extended" w:cs="Open San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060236">
      <w:bodyDiv w:val="1"/>
      <w:marLeft w:val="0"/>
      <w:marRight w:val="0"/>
      <w:marTop w:val="0"/>
      <w:marBottom w:val="0"/>
      <w:divBdr>
        <w:top w:val="none" w:sz="0" w:space="0" w:color="auto"/>
        <w:left w:val="none" w:sz="0" w:space="0" w:color="auto"/>
        <w:bottom w:val="none" w:sz="0" w:space="0" w:color="auto"/>
        <w:right w:val="none" w:sz="0" w:space="0" w:color="auto"/>
      </w:divBdr>
      <w:divsChild>
        <w:div w:id="846402295">
          <w:marLeft w:val="0"/>
          <w:marRight w:val="0"/>
          <w:marTop w:val="0"/>
          <w:marBottom w:val="0"/>
          <w:divBdr>
            <w:top w:val="none" w:sz="0" w:space="0" w:color="auto"/>
            <w:left w:val="none" w:sz="0" w:space="0" w:color="auto"/>
            <w:bottom w:val="none" w:sz="0" w:space="0" w:color="auto"/>
            <w:right w:val="none" w:sz="0" w:space="0" w:color="auto"/>
          </w:divBdr>
          <w:divsChild>
            <w:div w:id="5717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3957">
      <w:bodyDiv w:val="1"/>
      <w:marLeft w:val="0"/>
      <w:marRight w:val="0"/>
      <w:marTop w:val="0"/>
      <w:marBottom w:val="0"/>
      <w:divBdr>
        <w:top w:val="none" w:sz="0" w:space="0" w:color="auto"/>
        <w:left w:val="none" w:sz="0" w:space="0" w:color="auto"/>
        <w:bottom w:val="none" w:sz="0" w:space="0" w:color="auto"/>
        <w:right w:val="none" w:sz="0" w:space="0" w:color="auto"/>
      </w:divBdr>
    </w:div>
    <w:div w:id="896360269">
      <w:bodyDiv w:val="1"/>
      <w:marLeft w:val="0"/>
      <w:marRight w:val="0"/>
      <w:marTop w:val="0"/>
      <w:marBottom w:val="0"/>
      <w:divBdr>
        <w:top w:val="none" w:sz="0" w:space="0" w:color="auto"/>
        <w:left w:val="none" w:sz="0" w:space="0" w:color="auto"/>
        <w:bottom w:val="none" w:sz="0" w:space="0" w:color="auto"/>
        <w:right w:val="none" w:sz="0" w:space="0" w:color="auto"/>
      </w:divBdr>
      <w:divsChild>
        <w:div w:id="1744137942">
          <w:marLeft w:val="0"/>
          <w:marRight w:val="0"/>
          <w:marTop w:val="0"/>
          <w:marBottom w:val="0"/>
          <w:divBdr>
            <w:top w:val="none" w:sz="0" w:space="0" w:color="auto"/>
            <w:left w:val="none" w:sz="0" w:space="0" w:color="auto"/>
            <w:bottom w:val="none" w:sz="0" w:space="0" w:color="auto"/>
            <w:right w:val="none" w:sz="0" w:space="0" w:color="auto"/>
          </w:divBdr>
          <w:divsChild>
            <w:div w:id="178326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31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www.karriere.at"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sign1">
  <a:themeElements>
    <a:clrScheme name="Benutzerdefiniert 1">
      <a:dk1>
        <a:srgbClr val="000000"/>
      </a:dk1>
      <a:lt1>
        <a:srgbClr val="FFFFFF"/>
      </a:lt1>
      <a:dk2>
        <a:srgbClr val="32DA7C"/>
      </a:dk2>
      <a:lt2>
        <a:srgbClr val="82E1FF"/>
      </a:lt2>
      <a:accent1>
        <a:srgbClr val="32DA7C"/>
      </a:accent1>
      <a:accent2>
        <a:srgbClr val="FFD547"/>
      </a:accent2>
      <a:accent3>
        <a:srgbClr val="E49FFA"/>
      </a:accent3>
      <a:accent4>
        <a:srgbClr val="82E1FF"/>
      </a:accent4>
      <a:accent5>
        <a:srgbClr val="E39FF9"/>
      </a:accent5>
      <a:accent6>
        <a:srgbClr val="FFD446"/>
      </a:accent6>
      <a:hlink>
        <a:srgbClr val="5D605D"/>
      </a:hlink>
      <a:folHlink>
        <a:srgbClr val="31DA7C"/>
      </a:folHlink>
    </a:clrScheme>
    <a:fontScheme name="Gruppe - neu">
      <a:majorFont>
        <a:latin typeface="FreightSans ProK Medium"/>
        <a:ea typeface=""/>
        <a:cs typeface=""/>
      </a:majorFont>
      <a:minorFont>
        <a:latin typeface="FreightSans ProK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74ff3e-ee84-426a-9b54-14852143ceb6" xsi:nil="true"/>
    <lcf76f155ced4ddcb4097134ff3c332f xmlns="f700a632-b198-4917-a231-eaddfafb62f7">
      <Terms xmlns="http://schemas.microsoft.com/office/infopath/2007/PartnerControls"/>
    </lcf76f155ced4ddcb4097134ff3c332f>
    <SharedWithUsers xmlns="c974ff3e-ee84-426a-9b54-14852143ceb6">
      <UserInfo>
        <DisplayName/>
        <AccountId xsi:nil="true"/>
        <AccountType/>
      </UserInfo>
    </SharedWithUsers>
    <MediaLengthInSeconds xmlns="f700a632-b198-4917-a231-eaddfafb62f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AA4C358644EB2429AB42526B02D7ABD" ma:contentTypeVersion="17" ma:contentTypeDescription="Ein neues Dokument erstellen." ma:contentTypeScope="" ma:versionID="1dbcfa0cc120f63c072f90ea57aa7846">
  <xsd:schema xmlns:xsd="http://www.w3.org/2001/XMLSchema" xmlns:xs="http://www.w3.org/2001/XMLSchema" xmlns:p="http://schemas.microsoft.com/office/2006/metadata/properties" xmlns:ns2="f700a632-b198-4917-a231-eaddfafb62f7" xmlns:ns3="c974ff3e-ee84-426a-9b54-14852143ceb6" targetNamespace="http://schemas.microsoft.com/office/2006/metadata/properties" ma:root="true" ma:fieldsID="fa0f78b8f2350b04a81b1a592bf6e030" ns2:_="" ns3:_="">
    <xsd:import namespace="f700a632-b198-4917-a231-eaddfafb62f7"/>
    <xsd:import namespace="c974ff3e-ee84-426a-9b54-14852143ceb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00a632-b198-4917-a231-eaddfafb6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df83625f-cafe-419d-82e7-9f36b91c626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74ff3e-ee84-426a-9b54-14852143ceb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80c9f2-47c9-4f3e-9e3b-eb741edb33e1}" ma:internalName="TaxCatchAll" ma:showField="CatchAllData" ma:web="c974ff3e-ee84-426a-9b54-14852143ceb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DE6E1-E417-4618-8AA6-1C47C445647F}">
  <ds:schemaRefs>
    <ds:schemaRef ds:uri="http://schemas.microsoft.com/office/2006/metadata/properties"/>
    <ds:schemaRef ds:uri="http://schemas.microsoft.com/office/infopath/2007/PartnerControls"/>
    <ds:schemaRef ds:uri="c974ff3e-ee84-426a-9b54-14852143ceb6"/>
    <ds:schemaRef ds:uri="f700a632-b198-4917-a231-eaddfafb62f7"/>
  </ds:schemaRefs>
</ds:datastoreItem>
</file>

<file path=customXml/itemProps2.xml><?xml version="1.0" encoding="utf-8"?>
<ds:datastoreItem xmlns:ds="http://schemas.openxmlformats.org/officeDocument/2006/customXml" ds:itemID="{97473E32-250F-4EA0-ABA8-FDE72A8F9DC7}">
  <ds:schemaRefs>
    <ds:schemaRef ds:uri="http://schemas.microsoft.com/sharepoint/v3/contenttype/forms"/>
  </ds:schemaRefs>
</ds:datastoreItem>
</file>

<file path=customXml/itemProps3.xml><?xml version="1.0" encoding="utf-8"?>
<ds:datastoreItem xmlns:ds="http://schemas.openxmlformats.org/officeDocument/2006/customXml" ds:itemID="{06BA351C-A443-4C66-8745-3A69139E3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00a632-b198-4917-a231-eaddfafb62f7"/>
    <ds:schemaRef ds:uri="c974ff3e-ee84-426a-9b54-14852143ce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2AC2B0-E4F1-4A29-AF4E-998CC5A5B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652</Words>
  <Characters>4112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karriere.at GmbH</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Mayer, Maresa</cp:lastModifiedBy>
  <cp:revision>3</cp:revision>
  <cp:lastPrinted>2025-03-07T07:00:00Z</cp:lastPrinted>
  <dcterms:created xsi:type="dcterms:W3CDTF">2026-09-17T06:11:00Z</dcterms:created>
  <dcterms:modified xsi:type="dcterms:W3CDTF">2026-09-18T08:48:00Z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0x0101002AA4C358644EB2429AB42526B02D7ABD</vt:lpwstr>
  </property>
  <property fmtid="{D5CDD505-2E9C-101B-9397-08002B2CF9AE}" pid="3" name="Order">
    <vt:r8>978000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de</vt:lpwstr>
  </property>
  <property fmtid="{D5CDD505-2E9C-101B-9397-08002B2CF9AE}" pid="12" name="MSIP_Label_a844c618-538c-404a-b2f6-f58b5e4f4fae_Enabled">
    <vt:lpwstr>true</vt:lpwstr>
  </property>
  <property fmtid="{D5CDD505-2E9C-101B-9397-08002B2CF9AE}" pid="13" name="MSIP_Label_a844c618-538c-404a-b2f6-f58b5e4f4fae_SetDate">
    <vt:lpwstr>2026-02-09T12:36:11Z</vt:lpwstr>
  </property>
  <property fmtid="{D5CDD505-2E9C-101B-9397-08002B2CF9AE}" pid="14" name="MSIP_Label_a844c618-538c-404a-b2f6-f58b5e4f4fae_Method">
    <vt:lpwstr>Privileged</vt:lpwstr>
  </property>
  <property fmtid="{D5CDD505-2E9C-101B-9397-08002B2CF9AE}" pid="15" name="MSIP_Label_a844c618-538c-404a-b2f6-f58b5e4f4fae_Name">
    <vt:lpwstr>Public</vt:lpwstr>
  </property>
  <property fmtid="{D5CDD505-2E9C-101B-9397-08002B2CF9AE}" pid="16" name="MSIP_Label_a844c618-538c-404a-b2f6-f58b5e4f4fae_SiteId">
    <vt:lpwstr>41eb501a-f671-4ce0-a5bf-b64168c3705f</vt:lpwstr>
  </property>
  <property fmtid="{D5CDD505-2E9C-101B-9397-08002B2CF9AE}" pid="17" name="MSIP_Label_a844c618-538c-404a-b2f6-f58b5e4f4fae_ActionId">
    <vt:lpwstr>a5ac1896-8b74-41e2-9816-599f9e48c090</vt:lpwstr>
  </property>
  <property fmtid="{D5CDD505-2E9C-101B-9397-08002B2CF9AE}" pid="18" name="MSIP_Label_a844c618-538c-404a-b2f6-f58b5e4f4fae_ContentBits">
    <vt:lpwstr>0</vt:lpwstr>
  </property>
  <property fmtid="{D5CDD505-2E9C-101B-9397-08002B2CF9AE}" pid="19" name="MSIP_Label_a844c618-538c-404a-b2f6-f58b5e4f4fae_Tag">
    <vt:lpwstr>50, 0, 1, 1</vt:lpwstr>
  </property>
</Properties>
</file>