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387CA" w14:textId="3524D22A" w:rsidR="00F76038" w:rsidRPr="00E207F9" w:rsidRDefault="00F76038" w:rsidP="00F76038">
      <w:pPr>
        <w:pStyle w:val="berschrift1"/>
        <w:spacing w:before="0"/>
        <w:jc w:val="left"/>
        <w:rPr>
          <w:rFonts w:ascii="Routine K Medium Condensed" w:hAnsi="Routine K Medium Condensed"/>
          <w:b w:val="0"/>
          <w:bCs w:val="0"/>
          <w:color w:val="000000"/>
          <w:sz w:val="50"/>
          <w:szCs w:val="50"/>
        </w:rPr>
      </w:pPr>
      <w:r w:rsidRPr="00E207F9">
        <w:rPr>
          <w:rFonts w:ascii="Routine K Medium Condensed" w:hAnsi="Routine K Medium Condensed"/>
          <w:b w:val="0"/>
          <w:bCs w:val="0"/>
          <w:caps w:val="0"/>
          <w:color w:val="000000"/>
          <w:sz w:val="50"/>
          <w:szCs w:val="50"/>
        </w:rPr>
        <w:t xml:space="preserve">Ausdrucksstark, dynamisch, vielseitig: </w:t>
      </w:r>
      <w:r w:rsidRPr="00E207F9">
        <w:rPr>
          <w:rFonts w:ascii="Routine K Medium Condensed" w:hAnsi="Routine K Medium Condensed"/>
          <w:b w:val="0"/>
          <w:bCs w:val="0"/>
          <w:caps w:val="0"/>
          <w:color w:val="000000"/>
          <w:sz w:val="50"/>
          <w:szCs w:val="50"/>
        </w:rPr>
        <w:br/>
        <w:t>karriere.at launcht neuen Markenauftritt</w:t>
      </w:r>
    </w:p>
    <w:p w14:paraId="1761D2EC" w14:textId="77777777" w:rsidR="00F76038" w:rsidRPr="00E207F9" w:rsidRDefault="00F76038" w:rsidP="0030476D">
      <w:pPr>
        <w:rPr>
          <w:rFonts w:ascii="Routine K Extended" w:hAnsi="Routine K Extended"/>
          <w:b/>
          <w:bCs/>
          <w:color w:val="000000"/>
        </w:rPr>
      </w:pPr>
    </w:p>
    <w:p w14:paraId="1FDADBC9" w14:textId="1B157BBE" w:rsidR="00447B5F" w:rsidRPr="00E207F9" w:rsidRDefault="00F76038" w:rsidP="0030476D">
      <w:pPr>
        <w:rPr>
          <w:rFonts w:ascii="Routine K Extended" w:hAnsi="Routine K Extended"/>
          <w:b/>
          <w:bCs/>
          <w:color w:val="000000"/>
        </w:rPr>
      </w:pPr>
      <w:r w:rsidRPr="00E207F9">
        <w:rPr>
          <w:rFonts w:ascii="Routine K Extended" w:hAnsi="Routine K Extended"/>
          <w:b/>
          <w:bCs/>
          <w:color w:val="000000"/>
        </w:rPr>
        <w:t>Das Grün ist satter, die Farbpalette größer: karriere.at zeigt sich mit dem völlig neuen Markenauftritt dynamisch und vielseitig wie die moderne Arbeitswelt. Nur der bekannte Claim „Willst du. Kannst du.“ bleibt unverändert. Die neue Kampagne stellt das individuelle Potential in den Mittelpunkt</w:t>
      </w:r>
      <w:r w:rsidR="007F168C">
        <w:rPr>
          <w:rFonts w:ascii="Routine K Extended" w:hAnsi="Routine K Extended"/>
          <w:b/>
          <w:bCs/>
          <w:color w:val="000000"/>
        </w:rPr>
        <w:t>.</w:t>
      </w:r>
    </w:p>
    <w:p w14:paraId="5AB2586C" w14:textId="20AE32E6" w:rsidR="00F76038" w:rsidRPr="00E207F9" w:rsidRDefault="00F76038" w:rsidP="00F76038">
      <w:pPr>
        <w:rPr>
          <w:rFonts w:ascii="Routine K Extended" w:hAnsi="Routine K Extended"/>
          <w:color w:val="000000"/>
        </w:rPr>
      </w:pPr>
      <w:r w:rsidRPr="00E207F9">
        <w:rPr>
          <w:rFonts w:ascii="Routine K Extended" w:hAnsi="Routine K Extended"/>
          <w:color w:val="000000"/>
        </w:rPr>
        <w:t>Wien, 29.4.2025 – 2004 in Linz als Jobplattform gegründet, ist karriere.at über 20 Jahre nach dem Online-Gang viel mehr als das: karriere.at ist zur zentralen Anlaufstelle bei Fragen rund um Karriere, Arbeitsleben und berufliche Weiterentwicklung geworden. Bis zu 1,3 Millionen Menschen nutzen die Website monatlich, suchen nach Jobs, informieren sich über Arbeitgeber und erfahren alles Wichtige über Bewerbung und Arbeitsleben.</w:t>
      </w:r>
    </w:p>
    <w:p w14:paraId="06F70DAA" w14:textId="109D02AF" w:rsidR="00F76038" w:rsidRPr="00E207F9" w:rsidRDefault="00F76038" w:rsidP="00F76038">
      <w:pPr>
        <w:rPr>
          <w:rFonts w:ascii="Routine K Extended" w:hAnsi="Routine K Extended"/>
          <w:color w:val="000000"/>
        </w:rPr>
      </w:pPr>
      <w:r w:rsidRPr="00E207F9">
        <w:rPr>
          <w:rFonts w:ascii="Routine K Extended" w:hAnsi="Routine K Extended"/>
          <w:color w:val="000000"/>
        </w:rPr>
        <w:t>„karriere.at setzt seit mehr als 20 Jahren Maßstäbe im digitalen Recruiting in Österreich. Wir sind als verlässlicher und vertrauenswürdiger Partner für Jobsuchende und Arbeitgeber am heimischen Arbeitsmarkt fest verankert – 85 Prozent der Erwerbsfähigen in Österreich kennen uns. Unser neuer Markenauftritt ist Ausdruck unsere</w:t>
      </w:r>
      <w:r w:rsidR="00D84A27">
        <w:rPr>
          <w:rFonts w:ascii="Routine K Extended" w:hAnsi="Routine K Extended"/>
          <w:color w:val="000000"/>
        </w:rPr>
        <w:t>r</w:t>
      </w:r>
      <w:r w:rsidRPr="00E207F9">
        <w:rPr>
          <w:rFonts w:ascii="Routine K Extended" w:hAnsi="Routine K Extended"/>
          <w:color w:val="000000"/>
        </w:rPr>
        <w:t xml:space="preserve"> Weiterentwicklung. Wir schaffen damit die besten Voraussetzungen für die Zukunft“, so Georg Konjovic, CEO bei karriere.at.</w:t>
      </w:r>
    </w:p>
    <w:p w14:paraId="4551D618" w14:textId="58BD5005" w:rsidR="00F76038" w:rsidRDefault="00822C72" w:rsidP="0030476D">
      <w:pPr>
        <w:rPr>
          <w:rFonts w:ascii="Routine K Extended" w:hAnsi="Routine K Extended"/>
          <w:color w:val="000000"/>
        </w:rPr>
      </w:pPr>
      <w:r>
        <w:rPr>
          <w:noProof/>
        </w:rPr>
        <w:drawing>
          <wp:anchor distT="0" distB="360045" distL="114300" distR="114300" simplePos="0" relativeHeight="251659269" behindDoc="0" locked="0" layoutInCell="1" allowOverlap="1" wp14:anchorId="7F282AE4" wp14:editId="71B3A3A9">
            <wp:simplePos x="0" y="0"/>
            <wp:positionH relativeFrom="column">
              <wp:posOffset>1270</wp:posOffset>
            </wp:positionH>
            <wp:positionV relativeFrom="paragraph">
              <wp:posOffset>320040</wp:posOffset>
            </wp:positionV>
            <wp:extent cx="5974715" cy="3797300"/>
            <wp:effectExtent l="0" t="0" r="0" b="0"/>
            <wp:wrapTopAndBottom/>
            <wp:docPr id="125412497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24971" name="Grafik 1254124971"/>
                    <pic:cNvPicPr/>
                  </pic:nvPicPr>
                  <pic:blipFill rotWithShape="1">
                    <a:blip r:embed="rId11" cstate="print">
                      <a:extLst>
                        <a:ext uri="{28A0092B-C50C-407E-A947-70E740481C1C}">
                          <a14:useLocalDpi xmlns:a14="http://schemas.microsoft.com/office/drawing/2010/main" val="0"/>
                        </a:ext>
                      </a:extLst>
                    </a:blip>
                    <a:srcRect l="7891" t="8059" r="16347" b="19741"/>
                    <a:stretch/>
                  </pic:blipFill>
                  <pic:spPr bwMode="auto">
                    <a:xfrm>
                      <a:off x="0" y="0"/>
                      <a:ext cx="5974715" cy="379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2E858" w14:textId="6424BB69" w:rsidR="00F76038" w:rsidRDefault="00F76038" w:rsidP="00F76038">
      <w:pPr>
        <w:rPr>
          <w:rFonts w:ascii="Routine K Condensed" w:eastAsiaTheme="majorEastAsia" w:hAnsi="Routine K Condensed"/>
          <w:color w:val="000000"/>
          <w:sz w:val="30"/>
          <w:szCs w:val="30"/>
        </w:rPr>
      </w:pPr>
      <w:r w:rsidRPr="00421EDB">
        <w:rPr>
          <w:rFonts w:ascii="Routine K Condensed" w:eastAsiaTheme="majorEastAsia" w:hAnsi="Routine K Condensed"/>
          <w:color w:val="000000"/>
          <w:sz w:val="30"/>
          <w:szCs w:val="30"/>
        </w:rPr>
        <w:lastRenderedPageBreak/>
        <w:t>Dynamische Farbwelt, neue Schrift, neues Logo</w:t>
      </w:r>
    </w:p>
    <w:p w14:paraId="308FA566" w14:textId="727CBCA0" w:rsidR="000744FB" w:rsidRDefault="00F76038" w:rsidP="00F76038">
      <w:pPr>
        <w:rPr>
          <w:rFonts w:ascii="Routine K Extended" w:hAnsi="Routine K Extended"/>
          <w:color w:val="000000"/>
        </w:rPr>
      </w:pPr>
      <w:r w:rsidRPr="00C81434">
        <w:rPr>
          <w:rFonts w:ascii="Routine K Extended" w:hAnsi="Routine K Extended"/>
          <w:color w:val="000000"/>
        </w:rPr>
        <w:t xml:space="preserve">Die visuelle Markenidentität wurde grundlegend überarbeitet und weiterentwickelt. Zentrales Gestaltungselement und Ursprung des Designkonzepts ist das Prisma: Es strahlt in vier leuchtenden Farben (Grün, Blau, Lila, Gelb) und transportiert die Vielzahl an Möglichkeiten sowie die Dynamik der modernen Arbeitswelt. Das Prisma findet sich auch in der bewegten Logovariante wieder. Wesentlicher Bestandteil der neuen Designwelt ist außerdem die klare und plakative Typographie sowie ein neuer Illustrationsstil, der in Kombination mit Fotos zum Einsatz kommt. </w:t>
      </w:r>
    </w:p>
    <w:p w14:paraId="3219E431" w14:textId="70369D7C" w:rsidR="00F76038" w:rsidRDefault="00513C9C" w:rsidP="0030476D">
      <w:pPr>
        <w:rPr>
          <w:rFonts w:ascii="Routine K Extended" w:hAnsi="Routine K Extended"/>
        </w:rPr>
      </w:pPr>
      <w:r>
        <w:rPr>
          <w:rFonts w:ascii="Routine K Extended" w:hAnsi="Routine K Extended"/>
          <w:noProof/>
          <w:color w:val="000000"/>
        </w:rPr>
        <w:drawing>
          <wp:anchor distT="0" distB="0" distL="114300" distR="114300" simplePos="0" relativeHeight="251662341" behindDoc="0" locked="0" layoutInCell="1" allowOverlap="1" wp14:anchorId="4202BC28" wp14:editId="12172AF6">
            <wp:simplePos x="0" y="0"/>
            <wp:positionH relativeFrom="column">
              <wp:posOffset>1423670</wp:posOffset>
            </wp:positionH>
            <wp:positionV relativeFrom="paragraph">
              <wp:posOffset>3167380</wp:posOffset>
            </wp:positionV>
            <wp:extent cx="1638300" cy="1922145"/>
            <wp:effectExtent l="0" t="0" r="0" b="0"/>
            <wp:wrapNone/>
            <wp:docPr id="1888275523" name="Grafik 4" descr="Ein Bild, das Text, Schrift, Logo, Zubehö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75523" name="Grafik 4" descr="Ein Bild, das Text, Schrift, Logo, Zubehör enthält.&#10;&#10;KI-generierte Inhalte können fehlerhaft sein."/>
                    <pic:cNvPicPr/>
                  </pic:nvPicPr>
                  <pic:blipFill rotWithShape="1">
                    <a:blip r:embed="rId12" cstate="print">
                      <a:extLst>
                        <a:ext uri="{28A0092B-C50C-407E-A947-70E740481C1C}">
                          <a14:useLocalDpi xmlns:a14="http://schemas.microsoft.com/office/drawing/2010/main" val="0"/>
                        </a:ext>
                      </a:extLst>
                    </a:blip>
                    <a:srcRect l="3548" t="-33" r="4903" b="33"/>
                    <a:stretch/>
                  </pic:blipFill>
                  <pic:spPr bwMode="auto">
                    <a:xfrm>
                      <a:off x="0" y="0"/>
                      <a:ext cx="1638300" cy="1922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B17">
        <w:rPr>
          <w:rFonts w:ascii="Routine K Extended" w:hAnsi="Routine K Extended"/>
          <w:noProof/>
        </w:rPr>
        <w:drawing>
          <wp:anchor distT="0" distB="71755" distL="114300" distR="114300" simplePos="0" relativeHeight="251660293" behindDoc="0" locked="0" layoutInCell="1" allowOverlap="1" wp14:anchorId="311B20B7" wp14:editId="746C9A48">
            <wp:simplePos x="0" y="0"/>
            <wp:positionH relativeFrom="column">
              <wp:posOffset>635</wp:posOffset>
            </wp:positionH>
            <wp:positionV relativeFrom="paragraph">
              <wp:posOffset>258445</wp:posOffset>
            </wp:positionV>
            <wp:extent cx="5974715" cy="4831080"/>
            <wp:effectExtent l="0" t="0" r="0" b="0"/>
            <wp:wrapTopAndBottom/>
            <wp:docPr id="171609611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96113" name="Grafik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4715" cy="4831080"/>
                    </a:xfrm>
                    <a:prstGeom prst="rect">
                      <a:avLst/>
                    </a:prstGeom>
                  </pic:spPr>
                </pic:pic>
              </a:graphicData>
            </a:graphic>
            <wp14:sizeRelH relativeFrom="margin">
              <wp14:pctWidth>0</wp14:pctWidth>
            </wp14:sizeRelH>
            <wp14:sizeRelV relativeFrom="margin">
              <wp14:pctHeight>0</wp14:pctHeight>
            </wp14:sizeRelV>
          </wp:anchor>
        </w:drawing>
      </w:r>
      <w:r w:rsidR="00D1441F">
        <w:rPr>
          <w:rFonts w:ascii="Routine K Extended" w:hAnsi="Routine K Extended"/>
          <w:noProof/>
        </w:rPr>
        <w:drawing>
          <wp:anchor distT="0" distB="0" distL="114300" distR="114300" simplePos="0" relativeHeight="251661317" behindDoc="0" locked="0" layoutInCell="1" allowOverlap="1" wp14:anchorId="03C37FAB" wp14:editId="2190ECFF">
            <wp:simplePos x="0" y="0"/>
            <wp:positionH relativeFrom="column">
              <wp:posOffset>496570</wp:posOffset>
            </wp:positionH>
            <wp:positionV relativeFrom="paragraph">
              <wp:posOffset>970281</wp:posOffset>
            </wp:positionV>
            <wp:extent cx="3678555" cy="2197100"/>
            <wp:effectExtent l="0" t="0" r="4445" b="0"/>
            <wp:wrapNone/>
            <wp:docPr id="10435919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91917" name="Grafik 1043591917"/>
                    <pic:cNvPicPr/>
                  </pic:nvPicPr>
                  <pic:blipFill rotWithShape="1">
                    <a:blip r:embed="rId14" cstate="print">
                      <a:extLst>
                        <a:ext uri="{28A0092B-C50C-407E-A947-70E740481C1C}">
                          <a14:useLocalDpi xmlns:a14="http://schemas.microsoft.com/office/drawing/2010/main" val="0"/>
                        </a:ext>
                      </a:extLst>
                    </a:blip>
                    <a:srcRect l="7664" t="7664" b="4053"/>
                    <a:stretch/>
                  </pic:blipFill>
                  <pic:spPr bwMode="auto">
                    <a:xfrm>
                      <a:off x="0" y="0"/>
                      <a:ext cx="3678555" cy="219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0B3E1" w14:textId="77777777" w:rsidR="00A614A0" w:rsidRDefault="00A614A0" w:rsidP="000744FB">
      <w:pPr>
        <w:rPr>
          <w:rFonts w:ascii="Routine K Extended" w:hAnsi="Routine K Extended"/>
          <w:color w:val="000000"/>
        </w:rPr>
      </w:pPr>
    </w:p>
    <w:p w14:paraId="01C9507C" w14:textId="35CCDF63" w:rsidR="000744FB" w:rsidRDefault="00F44B72" w:rsidP="000744FB">
      <w:pPr>
        <w:rPr>
          <w:rFonts w:ascii="Routine K Extended" w:hAnsi="Routine K Extended"/>
          <w:color w:val="000000"/>
        </w:rPr>
      </w:pPr>
      <w:r>
        <w:rPr>
          <w:rFonts w:ascii="Routine K Extended" w:hAnsi="Routine K Extended"/>
          <w:color w:val="000000"/>
        </w:rPr>
        <w:t xml:space="preserve">Für die </w:t>
      </w:r>
      <w:r w:rsidR="000744FB" w:rsidRPr="00F76038">
        <w:rPr>
          <w:rFonts w:ascii="Routine K Extended" w:hAnsi="Routine K Extended"/>
          <w:color w:val="000000"/>
        </w:rPr>
        <w:t xml:space="preserve">Rundum-Erneuerung der Marke zeichnet die Agentur </w:t>
      </w:r>
      <w:proofErr w:type="spellStart"/>
      <w:r w:rsidR="000744FB" w:rsidRPr="00F76038">
        <w:rPr>
          <w:rFonts w:ascii="Routine K Extended" w:hAnsi="Routine K Extended"/>
          <w:color w:val="000000"/>
        </w:rPr>
        <w:t>Bold</w:t>
      </w:r>
      <w:proofErr w:type="spellEnd"/>
      <w:r w:rsidR="000744FB" w:rsidRPr="00F76038">
        <w:rPr>
          <w:rFonts w:ascii="Routine K Extended" w:hAnsi="Routine K Extended"/>
          <w:color w:val="000000"/>
        </w:rPr>
        <w:t xml:space="preserve"> mit Sitz in Kopenhagen verantwortlich, </w:t>
      </w:r>
      <w:proofErr w:type="gramStart"/>
      <w:r w:rsidR="000744FB" w:rsidRPr="00F76038">
        <w:rPr>
          <w:rFonts w:ascii="Routine K Extended" w:hAnsi="Routine K Extended"/>
          <w:color w:val="000000"/>
        </w:rPr>
        <w:t>die Teil</w:t>
      </w:r>
      <w:proofErr w:type="gramEnd"/>
      <w:r w:rsidR="000744FB" w:rsidRPr="00F76038">
        <w:rPr>
          <w:rFonts w:ascii="Routine K Extended" w:hAnsi="Routine K Extended"/>
          <w:color w:val="000000"/>
        </w:rPr>
        <w:t xml:space="preserve"> der nordischen Agenturgruppe „The North Alliance“ ist. Neben der Erneuerung der visuellen Markenidentität wurde auch die Markenpositionierung geschärft und weiterentwickelt. In ihrem Zentrum steht die Unterstützung von Talenten in allen Phasen ihres Berufslebens – von der Jobsuche bis zur Weiterentwicklung.</w:t>
      </w:r>
    </w:p>
    <w:p w14:paraId="00289099" w14:textId="77777777" w:rsidR="004112FE" w:rsidRDefault="004112FE">
      <w:pPr>
        <w:widowControl/>
        <w:spacing w:after="160" w:line="259" w:lineRule="auto"/>
        <w:jc w:val="left"/>
        <w:rPr>
          <w:rFonts w:ascii="Routine K Condensed" w:eastAsiaTheme="majorEastAsia" w:hAnsi="Routine K Condensed"/>
          <w:color w:val="000000"/>
          <w:sz w:val="30"/>
          <w:szCs w:val="30"/>
        </w:rPr>
      </w:pPr>
      <w:r>
        <w:rPr>
          <w:rFonts w:ascii="Routine K Condensed" w:eastAsiaTheme="majorEastAsia" w:hAnsi="Routine K Condensed"/>
          <w:color w:val="000000"/>
          <w:sz w:val="30"/>
          <w:szCs w:val="30"/>
        </w:rPr>
        <w:br w:type="page"/>
      </w:r>
    </w:p>
    <w:p w14:paraId="5E01787B" w14:textId="40EDDC48" w:rsidR="00F76038" w:rsidRPr="00F76038" w:rsidRDefault="00F76038" w:rsidP="00F76038">
      <w:pPr>
        <w:rPr>
          <w:rFonts w:ascii="Routine K Extended" w:hAnsi="Routine K Extended"/>
        </w:rPr>
      </w:pPr>
      <w:r w:rsidRPr="00EA7234">
        <w:rPr>
          <w:rFonts w:ascii="Routine K Condensed" w:eastAsiaTheme="majorEastAsia" w:hAnsi="Routine K Condensed"/>
          <w:color w:val="000000"/>
          <w:sz w:val="30"/>
          <w:szCs w:val="30"/>
        </w:rPr>
        <w:lastRenderedPageBreak/>
        <w:t>Kampagne stellt individuelles Potential in den Mittelpunkt</w:t>
      </w:r>
    </w:p>
    <w:p w14:paraId="08C3A849" w14:textId="79B0D827" w:rsidR="00F76038" w:rsidRDefault="007B4F17" w:rsidP="00F76038">
      <w:pPr>
        <w:rPr>
          <w:rFonts w:ascii="Routine K Extended" w:hAnsi="Routine K Extended"/>
          <w:noProof/>
        </w:rPr>
      </w:pPr>
      <w:r>
        <w:rPr>
          <w:rFonts w:ascii="Routine K Extended" w:hAnsi="Routine K Extended"/>
          <w:noProof/>
          <w:color w:val="000000"/>
        </w:rPr>
        <w:drawing>
          <wp:anchor distT="0" distB="0" distL="114300" distR="114300" simplePos="0" relativeHeight="251663365" behindDoc="0" locked="0" layoutInCell="1" allowOverlap="1" wp14:anchorId="05596C87" wp14:editId="6E6859B0">
            <wp:simplePos x="0" y="0"/>
            <wp:positionH relativeFrom="margin">
              <wp:align>right</wp:align>
            </wp:positionH>
            <wp:positionV relativeFrom="paragraph">
              <wp:posOffset>1207258</wp:posOffset>
            </wp:positionV>
            <wp:extent cx="5975985" cy="3590290"/>
            <wp:effectExtent l="0" t="0" r="5715" b="0"/>
            <wp:wrapTopAndBottom/>
            <wp:docPr id="197987583" name="Grafik 1" descr="Ein Bild, das Kleidung, Menschliches Gesicht, Person, Tisch enthält.&#10;&#10;KI-generierte Inhalte können fehlerhaft sei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7583" name="Grafik 1" descr="Ein Bild, das Kleidung, Menschliches Gesicht, Person, Tisch enthält.&#10;&#10;KI-generierte Inhalte können fehlerhaft sein.">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5975985" cy="3590290"/>
                    </a:xfrm>
                    <a:prstGeom prst="rect">
                      <a:avLst/>
                    </a:prstGeom>
                  </pic:spPr>
                </pic:pic>
              </a:graphicData>
            </a:graphic>
            <wp14:sizeRelH relativeFrom="page">
              <wp14:pctWidth>0</wp14:pctWidth>
            </wp14:sizeRelH>
            <wp14:sizeRelV relativeFrom="page">
              <wp14:pctHeight>0</wp14:pctHeight>
            </wp14:sizeRelV>
          </wp:anchor>
        </w:drawing>
      </w:r>
      <w:r w:rsidR="00F76038" w:rsidRPr="00EA7234">
        <w:rPr>
          <w:rFonts w:ascii="Routine K Extended" w:hAnsi="Routine K Extended"/>
          <w:color w:val="000000"/>
        </w:rPr>
        <w:t>Die neue Kampagne inspiriert Menschen, ihr persönliches Potential zu erkennen und zu nutzen. Im Zentrum steht die Botschaft: „Gemeinsam könnt ihr Großes erreichen, du und dein Potential!“ Für manche bedeutet das, im ersten Job auf sich aufmerksam zu machen, für andere, Privatleben und Beruf bestmöglich zu vereinen, für wieder andere, befördert zu werden und mehr Verantwortung zu übernehmen. Das individuelle Potential wird dabei mithilfe von animierten Charakteren visualisiert.</w:t>
      </w:r>
      <w:r w:rsidR="0035436F" w:rsidRPr="0035436F">
        <w:rPr>
          <w:rFonts w:ascii="Routine K Extended" w:hAnsi="Routine K Extended"/>
          <w:noProof/>
        </w:rPr>
        <w:t xml:space="preserve"> </w:t>
      </w:r>
    </w:p>
    <w:p w14:paraId="59908BFF" w14:textId="3EC20A59" w:rsidR="0067063E" w:rsidRPr="00EA7234" w:rsidRDefault="0067063E" w:rsidP="00F76038">
      <w:pPr>
        <w:rPr>
          <w:rFonts w:ascii="Routine K Extended" w:hAnsi="Routine K Extended"/>
          <w:color w:val="000000"/>
        </w:rPr>
      </w:pPr>
    </w:p>
    <w:p w14:paraId="4997B764" w14:textId="1B2197A4" w:rsidR="009A6AE4" w:rsidRPr="00EA7234" w:rsidRDefault="00F76038" w:rsidP="00F76038">
      <w:pPr>
        <w:rPr>
          <w:rFonts w:ascii="Routine K Extended" w:hAnsi="Routine K Extended"/>
          <w:color w:val="000000"/>
        </w:rPr>
      </w:pPr>
      <w:r w:rsidRPr="00EA7234">
        <w:rPr>
          <w:rFonts w:ascii="Routine K Extended" w:hAnsi="Routine K Extended"/>
          <w:color w:val="000000"/>
        </w:rPr>
        <w:t xml:space="preserve">Damit beauftragt hat karriere.at die österreichische Agentur Dodo, die unter der Leitung von Katharina </w:t>
      </w:r>
      <w:proofErr w:type="spellStart"/>
      <w:r w:rsidRPr="00EA7234">
        <w:rPr>
          <w:rFonts w:ascii="Routine K Extended" w:hAnsi="Routine K Extended"/>
          <w:color w:val="000000"/>
        </w:rPr>
        <w:t>Maun</w:t>
      </w:r>
      <w:proofErr w:type="spellEnd"/>
      <w:r w:rsidRPr="00EA7234">
        <w:rPr>
          <w:rFonts w:ascii="Routine K Extended" w:hAnsi="Routine K Extended"/>
          <w:color w:val="000000"/>
        </w:rPr>
        <w:t xml:space="preserve"> und Georg Feichtinger für Idee und Produktion verantwortlich war. Die neuen Spots und Werbemittel werden in einer Multi-Channel-Kampagne (TV, Online und Digital Out </w:t>
      </w:r>
      <w:proofErr w:type="spellStart"/>
      <w:r w:rsidRPr="00EA7234">
        <w:rPr>
          <w:rFonts w:ascii="Routine K Extended" w:hAnsi="Routine K Extended"/>
          <w:color w:val="000000"/>
        </w:rPr>
        <w:t>of</w:t>
      </w:r>
      <w:proofErr w:type="spellEnd"/>
      <w:r w:rsidRPr="00EA7234">
        <w:rPr>
          <w:rFonts w:ascii="Routine K Extended" w:hAnsi="Routine K Extended"/>
          <w:color w:val="000000"/>
        </w:rPr>
        <w:t xml:space="preserve"> Home) erstmals von Mai bis Juni 2025 österreichweit zu sehen sein.</w:t>
      </w:r>
    </w:p>
    <w:p w14:paraId="5AACD53C" w14:textId="6F3DB557" w:rsidR="00F76038" w:rsidRDefault="00F76038" w:rsidP="00F76038">
      <w:pPr>
        <w:rPr>
          <w:rFonts w:ascii="Routine K Extended" w:hAnsi="Routine K Extended"/>
          <w:color w:val="000000"/>
        </w:rPr>
      </w:pPr>
      <w:r w:rsidRPr="00EA7234">
        <w:rPr>
          <w:rFonts w:ascii="Routine K Extended" w:hAnsi="Routine K Extended"/>
          <w:color w:val="000000"/>
        </w:rPr>
        <w:t xml:space="preserve">„Erwerbsfähige in Österreich verfolgen unterschiedliche Karriereziele, von der Beförderung zur Führungskraft über die fachliche Weiterentwicklung bis zum Spaß an der Arbeit. In einer Umfrage von karriere.at gaben gerade einmal 7 Prozent an, dass sie keine Karriereziele </w:t>
      </w:r>
      <w:r w:rsidR="00D84A27">
        <w:rPr>
          <w:rFonts w:ascii="Routine K Extended" w:hAnsi="Routine K Extended"/>
          <w:color w:val="000000"/>
        </w:rPr>
        <w:t>haben</w:t>
      </w:r>
      <w:r w:rsidRPr="00EA7234">
        <w:rPr>
          <w:rFonts w:ascii="Routine K Extended" w:hAnsi="Routine K Extended"/>
          <w:color w:val="000000"/>
        </w:rPr>
        <w:t xml:space="preserve">. Wir wollen alle Menschen dabei unterstützen, ihr individuelles Potential voll zu entfalten!“, so Claudia Eder, </w:t>
      </w:r>
      <w:proofErr w:type="spellStart"/>
      <w:r w:rsidRPr="00EA7234">
        <w:rPr>
          <w:rFonts w:ascii="Routine K Extended" w:hAnsi="Routine K Extended"/>
          <w:color w:val="000000"/>
        </w:rPr>
        <w:t>Director</w:t>
      </w:r>
      <w:proofErr w:type="spellEnd"/>
      <w:r w:rsidRPr="00EA7234">
        <w:rPr>
          <w:rFonts w:ascii="Routine K Extended" w:hAnsi="Routine K Extended"/>
          <w:color w:val="000000"/>
        </w:rPr>
        <w:t xml:space="preserve"> Marketing bei karriere.at.</w:t>
      </w:r>
    </w:p>
    <w:p w14:paraId="507713E5" w14:textId="77777777" w:rsidR="0035436F" w:rsidRDefault="0035436F" w:rsidP="00F76038">
      <w:pPr>
        <w:rPr>
          <w:rFonts w:ascii="Routine K Extended" w:hAnsi="Routine K Extended"/>
          <w:color w:val="000000"/>
        </w:rPr>
      </w:pPr>
    </w:p>
    <w:p w14:paraId="4105F856" w14:textId="29AC9B5D" w:rsidR="0035436F" w:rsidRDefault="004112FE" w:rsidP="00F76038">
      <w:pPr>
        <w:rPr>
          <w:rFonts w:ascii="Routine K Extended" w:hAnsi="Routine K Extended"/>
          <w:color w:val="000000"/>
        </w:rPr>
      </w:pPr>
      <w:r w:rsidRPr="006D4306">
        <w:rPr>
          <w:rFonts w:ascii="Routine K Extended" w:hAnsi="Routine K Extended"/>
          <w:color w:val="000000"/>
        </w:rPr>
        <w:t xml:space="preserve">Im </w:t>
      </w:r>
      <w:hyperlink r:id="rId17" w:history="1">
        <w:r w:rsidRPr="00A614A0">
          <w:rPr>
            <w:rStyle w:val="Hyperlink"/>
            <w:rFonts w:ascii="Routine K Extended" w:hAnsi="Routine K Extended"/>
            <w:color w:val="00B050"/>
          </w:rPr>
          <w:t>Brand-Film</w:t>
        </w:r>
      </w:hyperlink>
      <w:r w:rsidRPr="00A614A0">
        <w:rPr>
          <w:rFonts w:ascii="Routine K Extended" w:hAnsi="Routine K Extended"/>
          <w:color w:val="00B050"/>
        </w:rPr>
        <w:t xml:space="preserve"> </w:t>
      </w:r>
      <w:r w:rsidRPr="006D4306">
        <w:rPr>
          <w:rFonts w:ascii="Routine K Extended" w:hAnsi="Routine K Extended"/>
          <w:color w:val="000000"/>
        </w:rPr>
        <w:t>erfahren Sie noch mehr zum neuen Markenauftritt von karriere.at.</w:t>
      </w:r>
    </w:p>
    <w:p w14:paraId="4070CFA3" w14:textId="77777777" w:rsidR="0035436F" w:rsidRDefault="0035436F" w:rsidP="00F76038">
      <w:pPr>
        <w:rPr>
          <w:rFonts w:ascii="Routine K Extended" w:hAnsi="Routine K Extended"/>
          <w:color w:val="000000"/>
        </w:rPr>
      </w:pPr>
    </w:p>
    <w:p w14:paraId="6F93CB39" w14:textId="77777777" w:rsidR="00A614A0" w:rsidRDefault="00A614A0">
      <w:pPr>
        <w:widowControl/>
        <w:spacing w:after="160" w:line="259" w:lineRule="auto"/>
        <w:jc w:val="left"/>
        <w:rPr>
          <w:rFonts w:ascii="Routine K Condensed" w:eastAsiaTheme="majorEastAsia" w:hAnsi="Routine K Condensed"/>
          <w:color w:val="000000"/>
          <w:sz w:val="30"/>
          <w:szCs w:val="30"/>
        </w:rPr>
      </w:pPr>
      <w:r>
        <w:rPr>
          <w:rFonts w:ascii="Routine K Condensed" w:eastAsiaTheme="majorEastAsia" w:hAnsi="Routine K Condensed"/>
          <w:color w:val="000000"/>
          <w:sz w:val="30"/>
          <w:szCs w:val="30"/>
        </w:rPr>
        <w:br w:type="page"/>
      </w:r>
    </w:p>
    <w:p w14:paraId="34419DFA" w14:textId="3445A9E7" w:rsidR="009A6AE4" w:rsidRPr="00E2720A" w:rsidRDefault="009A6AE4" w:rsidP="009A6AE4">
      <w:pPr>
        <w:rPr>
          <w:rFonts w:ascii="Routine K Condensed" w:eastAsiaTheme="majorEastAsia" w:hAnsi="Routine K Condensed"/>
          <w:color w:val="000000"/>
          <w:sz w:val="30"/>
          <w:szCs w:val="30"/>
        </w:rPr>
      </w:pPr>
      <w:r w:rsidRPr="00E2720A">
        <w:rPr>
          <w:rFonts w:ascii="Routine K Condensed" w:eastAsiaTheme="majorEastAsia" w:hAnsi="Routine K Condensed"/>
          <w:color w:val="000000"/>
          <w:sz w:val="30"/>
          <w:szCs w:val="30"/>
        </w:rPr>
        <w:lastRenderedPageBreak/>
        <w:t xml:space="preserve">Über karriere.at </w:t>
      </w:r>
    </w:p>
    <w:p w14:paraId="47AB23AB" w14:textId="217697BF" w:rsidR="009A6AE4" w:rsidRPr="00E2720A" w:rsidRDefault="009A6AE4" w:rsidP="009A6AE4">
      <w:pPr>
        <w:rPr>
          <w:rFonts w:ascii="Routine K Extended" w:hAnsi="Routine K Extended"/>
          <w:color w:val="000000"/>
        </w:rPr>
      </w:pPr>
      <w:r w:rsidRPr="00E2720A">
        <w:rPr>
          <w:rFonts w:ascii="Routine K Extended" w:hAnsi="Routine K Extended"/>
          <w:color w:val="000000"/>
        </w:rPr>
        <w:t>Die karriere.at GmbH ist ein 2004 in Linz gegründetes Digitalunternehmen. Es betreibt mit karriere.at eine Online-Plattform zur Jobsuche und beruflichen Weiterentwicklung, die mit bis zu 1,3 Millionen monatlichen Besucher*innen zu den erfolgreichsten in Österreich zählt.</w:t>
      </w:r>
      <w:r w:rsidR="00210692">
        <w:rPr>
          <w:rFonts w:ascii="Routine K Extended" w:hAnsi="Routine K Extended"/>
          <w:color w:val="000000"/>
        </w:rPr>
        <w:t xml:space="preserve"> </w:t>
      </w:r>
      <w:r w:rsidRPr="00E2720A">
        <w:rPr>
          <w:rFonts w:ascii="Routine K Extended" w:hAnsi="Routine K Extended"/>
          <w:color w:val="000000"/>
        </w:rPr>
        <w:t>Unternehmen können auf karriere.at Stelleninserate veröffentlichen, sich als Arbeitgeber positionieren und auf eine Talentdatenbank mit über 150.000 Lebensläufen zugreifen.</w:t>
      </w:r>
    </w:p>
    <w:p w14:paraId="0B843BD4" w14:textId="77777777" w:rsidR="009A6AE4" w:rsidRDefault="009A6AE4" w:rsidP="009A6AE4">
      <w:pPr>
        <w:rPr>
          <w:rFonts w:ascii="Routine K Extended" w:hAnsi="Routine K Extended"/>
          <w:color w:val="000000"/>
        </w:rPr>
      </w:pPr>
      <w:r w:rsidRPr="00E2720A">
        <w:rPr>
          <w:rFonts w:ascii="Routine K Extended" w:hAnsi="Routine K Extended"/>
          <w:color w:val="000000"/>
        </w:rPr>
        <w:t xml:space="preserve">Das Unternehmen ist Teil der </w:t>
      </w:r>
      <w:proofErr w:type="spellStart"/>
      <w:r w:rsidRPr="00E2720A">
        <w:rPr>
          <w:rFonts w:ascii="Routine K Extended" w:hAnsi="Routine K Extended"/>
          <w:color w:val="000000"/>
        </w:rPr>
        <w:t>norika</w:t>
      </w:r>
      <w:proofErr w:type="spellEnd"/>
      <w:r w:rsidRPr="00E2720A">
        <w:rPr>
          <w:rFonts w:ascii="Routine K Extended" w:hAnsi="Routine K Extended"/>
          <w:color w:val="000000"/>
        </w:rPr>
        <w:t xml:space="preserve"> </w:t>
      </w:r>
      <w:proofErr w:type="spellStart"/>
      <w:r w:rsidRPr="00E2720A">
        <w:rPr>
          <w:rFonts w:ascii="Routine K Extended" w:hAnsi="Routine K Extended"/>
          <w:color w:val="000000"/>
        </w:rPr>
        <w:t>group</w:t>
      </w:r>
      <w:proofErr w:type="spellEnd"/>
      <w:r w:rsidRPr="00E2720A">
        <w:rPr>
          <w:rFonts w:ascii="Routine K Extended" w:hAnsi="Routine K Extended"/>
          <w:color w:val="000000"/>
        </w:rPr>
        <w:t xml:space="preserve"> und beschäftigt aktuell rund 250 Mitarbeiter*innen in Linz und Wien.</w:t>
      </w:r>
    </w:p>
    <w:p w14:paraId="4D33095A" w14:textId="77777777" w:rsidR="009A6AE4" w:rsidRDefault="009A6AE4" w:rsidP="009A6AE4">
      <w:pPr>
        <w:rPr>
          <w:rFonts w:ascii="Routine K Extended" w:hAnsi="Routine K Extended"/>
          <w:color w:val="000000"/>
        </w:rPr>
      </w:pPr>
    </w:p>
    <w:p w14:paraId="37814604" w14:textId="77777777" w:rsidR="00D168B1" w:rsidRDefault="00D168B1" w:rsidP="009A6AE4">
      <w:pPr>
        <w:rPr>
          <w:rFonts w:ascii="Routine K Extended" w:hAnsi="Routine K Extended"/>
          <w:color w:val="000000"/>
        </w:rPr>
      </w:pPr>
    </w:p>
    <w:p w14:paraId="2BC7FC9A" w14:textId="77777777" w:rsidR="00D168B1" w:rsidRDefault="00D168B1" w:rsidP="009A6AE4">
      <w:pPr>
        <w:rPr>
          <w:rFonts w:ascii="Routine K Extended" w:hAnsi="Routine K Extended"/>
          <w:color w:val="000000"/>
        </w:rPr>
      </w:pPr>
    </w:p>
    <w:p w14:paraId="6C882130" w14:textId="77777777" w:rsidR="009A6AE4" w:rsidRDefault="009A6AE4" w:rsidP="009A6AE4">
      <w:pPr>
        <w:jc w:val="right"/>
        <w:rPr>
          <w:rFonts w:ascii="Routine K Condensed" w:eastAsiaTheme="majorEastAsia" w:hAnsi="Routine K Condensed"/>
          <w:color w:val="000000"/>
          <w:sz w:val="30"/>
          <w:szCs w:val="30"/>
        </w:rPr>
      </w:pPr>
    </w:p>
    <w:p w14:paraId="092E75B8" w14:textId="2D09D048" w:rsidR="009A6AE4" w:rsidRPr="009A6AE4" w:rsidRDefault="009A6AE4" w:rsidP="009A6AE4">
      <w:pPr>
        <w:jc w:val="right"/>
        <w:rPr>
          <w:rFonts w:ascii="Routine K Extended" w:eastAsiaTheme="majorEastAsia" w:hAnsi="Routine K Extended"/>
          <w:b/>
          <w:bCs/>
          <w:color w:val="000000"/>
          <w:sz w:val="22"/>
          <w:szCs w:val="22"/>
        </w:rPr>
      </w:pPr>
      <w:r w:rsidRPr="009A6AE4">
        <w:rPr>
          <w:rFonts w:ascii="Routine K Extended" w:eastAsiaTheme="majorEastAsia" w:hAnsi="Routine K Extended"/>
          <w:b/>
          <w:bCs/>
          <w:color w:val="000000"/>
          <w:sz w:val="22"/>
          <w:szCs w:val="22"/>
        </w:rPr>
        <w:t>Rückfragehinweis:</w:t>
      </w:r>
    </w:p>
    <w:p w14:paraId="5666CD3D" w14:textId="77777777" w:rsidR="009A6AE4" w:rsidRPr="00E2720A" w:rsidRDefault="009A6AE4" w:rsidP="009A6AE4">
      <w:pPr>
        <w:spacing w:after="0"/>
        <w:jc w:val="right"/>
        <w:rPr>
          <w:rFonts w:ascii="Routine K Extended" w:hAnsi="Routine K Extended"/>
          <w:color w:val="000000"/>
        </w:rPr>
      </w:pPr>
      <w:r w:rsidRPr="00E2720A">
        <w:rPr>
          <w:rFonts w:ascii="Routine K Extended" w:hAnsi="Routine K Extended"/>
          <w:color w:val="000000"/>
        </w:rPr>
        <w:t>karriere.at</w:t>
      </w:r>
    </w:p>
    <w:p w14:paraId="53517CCB" w14:textId="67EE6FA7" w:rsidR="009A6AE4" w:rsidRPr="00E2720A" w:rsidRDefault="009A6AE4" w:rsidP="001D4627">
      <w:pPr>
        <w:spacing w:after="0"/>
        <w:jc w:val="right"/>
        <w:rPr>
          <w:rFonts w:ascii="Routine K Extended" w:hAnsi="Routine K Extended"/>
          <w:color w:val="000000"/>
        </w:rPr>
      </w:pPr>
      <w:r w:rsidRPr="00E2720A">
        <w:rPr>
          <w:rFonts w:ascii="Routine K Extended" w:hAnsi="Routine K Extended"/>
          <w:color w:val="000000"/>
        </w:rPr>
        <w:t>Maresa Mayer</w:t>
      </w:r>
      <w:r w:rsidR="001D4627">
        <w:rPr>
          <w:rFonts w:ascii="Routine K Extended" w:hAnsi="Routine K Extended"/>
          <w:color w:val="000000"/>
        </w:rPr>
        <w:t xml:space="preserve">, </w:t>
      </w:r>
      <w:r w:rsidRPr="00E2720A">
        <w:rPr>
          <w:rFonts w:ascii="Routine K Extended" w:hAnsi="Routine K Extended"/>
          <w:color w:val="000000"/>
        </w:rPr>
        <w:t>PR-Managerin</w:t>
      </w:r>
      <w:r w:rsidR="001D4627">
        <w:rPr>
          <w:rFonts w:ascii="Routine K Extended" w:hAnsi="Routine K Extended"/>
          <w:color w:val="000000"/>
        </w:rPr>
        <w:br/>
      </w:r>
      <w:r w:rsidRPr="00E2720A">
        <w:rPr>
          <w:rFonts w:ascii="Routine K Extended" w:hAnsi="Routine K Extended"/>
          <w:color w:val="000000"/>
        </w:rPr>
        <w:t>+43 664 9657683</w:t>
      </w:r>
      <w:r w:rsidR="001D4627">
        <w:rPr>
          <w:rFonts w:ascii="Routine K Extended" w:hAnsi="Routine K Extended"/>
          <w:color w:val="000000"/>
        </w:rPr>
        <w:t xml:space="preserve">, </w:t>
      </w:r>
      <w:r w:rsidRPr="00E2720A">
        <w:rPr>
          <w:rFonts w:ascii="Routine K Extended" w:hAnsi="Routine K Extended"/>
          <w:color w:val="000000"/>
        </w:rPr>
        <w:t>Maresa.Mayer@karriere.at</w:t>
      </w:r>
    </w:p>
    <w:p w14:paraId="782D5986" w14:textId="77777777" w:rsidR="009A6AE4" w:rsidRPr="000A1BCB" w:rsidRDefault="009A6AE4" w:rsidP="009A6AE4">
      <w:pPr>
        <w:spacing w:after="0"/>
        <w:jc w:val="right"/>
        <w:rPr>
          <w:rFonts w:ascii="Routine K Extended" w:hAnsi="Routine K Extended"/>
          <w:color w:val="000000"/>
        </w:rPr>
      </w:pPr>
      <w:r w:rsidRPr="00E2720A">
        <w:rPr>
          <w:rFonts w:ascii="Routine K Extended" w:hAnsi="Routine K Extended"/>
          <w:color w:val="000000"/>
        </w:rPr>
        <w:t>www.karriere.at</w:t>
      </w:r>
    </w:p>
    <w:p w14:paraId="5C677CE0" w14:textId="77777777" w:rsidR="009A6AE4" w:rsidRPr="00E2720A" w:rsidRDefault="009A6AE4" w:rsidP="009A6AE4">
      <w:pPr>
        <w:rPr>
          <w:rFonts w:ascii="Routine K Extended" w:hAnsi="Routine K Extended"/>
          <w:color w:val="000000"/>
        </w:rPr>
      </w:pPr>
    </w:p>
    <w:p w14:paraId="13B21249" w14:textId="5C29B900" w:rsidR="00F76038" w:rsidRPr="00F76038" w:rsidRDefault="00F76038" w:rsidP="009A6AE4">
      <w:pPr>
        <w:rPr>
          <w:rFonts w:ascii="Routine K Extended" w:hAnsi="Routine K Extended"/>
          <w:color w:val="000000"/>
        </w:rPr>
      </w:pPr>
    </w:p>
    <w:sectPr w:rsidR="00F76038" w:rsidRPr="00F76038" w:rsidSect="00615C7F">
      <w:headerReference w:type="default" r:id="rId18"/>
      <w:footerReference w:type="even" r:id="rId19"/>
      <w:footerReference w:type="default" r:id="rId20"/>
      <w:headerReference w:type="first" r:id="rId21"/>
      <w:footerReference w:type="first" r:id="rId22"/>
      <w:type w:val="continuous"/>
      <w:pgSz w:w="11906" w:h="16838" w:code="9"/>
      <w:pgMar w:top="2552" w:right="1077" w:bottom="1701" w:left="1418"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888CB" w14:textId="77777777" w:rsidR="00ED4488" w:rsidRDefault="00ED4488" w:rsidP="0030476D">
      <w:r>
        <w:separator/>
      </w:r>
    </w:p>
  </w:endnote>
  <w:endnote w:type="continuationSeparator" w:id="0">
    <w:p w14:paraId="61BF6EBB" w14:textId="77777777" w:rsidR="00ED4488" w:rsidRDefault="00ED4488" w:rsidP="00304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K Medium">
    <w:altName w:val="Calibri"/>
    <w:charset w:val="4D"/>
    <w:family w:val="auto"/>
    <w:pitch w:val="variable"/>
    <w:sig w:usb0="80000023" w:usb1="5000004A" w:usb2="00000000" w:usb3="00000000" w:csb0="00000001" w:csb1="00000000"/>
  </w:font>
  <w:font w:name="Open Sans">
    <w:panose1 w:val="00000000000000000000"/>
    <w:charset w:val="00"/>
    <w:family w:val="modern"/>
    <w:notTrueType/>
    <w:pitch w:val="variable"/>
    <w:sig w:usb0="E00002FF" w:usb1="4000201B" w:usb2="00000028" w:usb3="00000000" w:csb0="0000019F" w:csb1="00000000"/>
  </w:font>
  <w:font w:name="FreightSans ProK Light">
    <w:altName w:val="Calibri"/>
    <w:charset w:val="4D"/>
    <w:family w:val="auto"/>
    <w:pitch w:val="variable"/>
    <w:sig w:usb0="80000023" w:usb1="5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Routine K Medium Condensed">
    <w:panose1 w:val="00000000000000000000"/>
    <w:charset w:val="00"/>
    <w:family w:val="modern"/>
    <w:notTrueType/>
    <w:pitch w:val="variable"/>
    <w:sig w:usb0="A10002FF" w:usb1="420060FB" w:usb2="00000000" w:usb3="00000000" w:csb0="0000009F" w:csb1="00000000"/>
  </w:font>
  <w:font w:name="Routine K Extended">
    <w:panose1 w:val="00000000000000000000"/>
    <w:charset w:val="00"/>
    <w:family w:val="modern"/>
    <w:notTrueType/>
    <w:pitch w:val="variable"/>
    <w:sig w:usb0="A10002FF" w:usb1="420060FB" w:usb2="00000000" w:usb3="00000000" w:csb0="0000009F" w:csb1="00000000"/>
  </w:font>
  <w:font w:name="Routine K Condensed">
    <w:panose1 w:val="00000000000000000000"/>
    <w:charset w:val="00"/>
    <w:family w:val="modern"/>
    <w:notTrueType/>
    <w:pitch w:val="variable"/>
    <w:sig w:usb0="A10002FF" w:usb1="420060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079092293"/>
      <w:docPartObj>
        <w:docPartGallery w:val="Page Numbers (Bottom of Page)"/>
        <w:docPartUnique/>
      </w:docPartObj>
    </w:sdtPr>
    <w:sdtContent>
      <w:p w14:paraId="5B5356E2" w14:textId="4E799925" w:rsidR="00185153" w:rsidRDefault="00185153" w:rsidP="00D378FE">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7A99B33" w14:textId="77777777" w:rsidR="00185153" w:rsidRDefault="0018515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99531" w14:textId="28C217EB" w:rsidR="008B11A0" w:rsidRPr="00185153" w:rsidRDefault="008B11A0" w:rsidP="0030476D">
    <w:pPr>
      <w:pStyle w:val="Fusszeile"/>
      <w:tabs>
        <w:tab w:val="clear" w:pos="2835"/>
        <w:tab w:val="clear" w:pos="5387"/>
        <w:tab w:val="right" w:pos="9411"/>
      </w:tabs>
      <w:rPr>
        <w:rFonts w:ascii="Open Sans" w:hAnsi="Open Sans"/>
        <w:sz w:val="14"/>
        <w:szCs w:val="14"/>
        <w:lang w:val="de-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3A559" w14:textId="77777777" w:rsidR="005F6FA4" w:rsidRDefault="005F6FA4">
    <w:pPr>
      <w:pStyle w:val="Fuzeile"/>
    </w:pPr>
  </w:p>
  <w:p w14:paraId="29298F10" w14:textId="77777777" w:rsidR="005F6FA4" w:rsidRDefault="005F6FA4">
    <w:pPr>
      <w:pStyle w:val="Fuzeile"/>
    </w:pPr>
  </w:p>
  <w:p w14:paraId="6415C426" w14:textId="77777777" w:rsidR="005F6FA4" w:rsidRDefault="005F6F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2EF46" w14:textId="77777777" w:rsidR="00ED4488" w:rsidRDefault="00ED4488" w:rsidP="0030476D">
      <w:r>
        <w:separator/>
      </w:r>
    </w:p>
  </w:footnote>
  <w:footnote w:type="continuationSeparator" w:id="0">
    <w:p w14:paraId="00A95F5D" w14:textId="77777777" w:rsidR="00ED4488" w:rsidRDefault="00ED4488" w:rsidP="00304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1BDC" w14:textId="3726C9D2" w:rsidR="00381334" w:rsidRDefault="00591C3B" w:rsidP="0030476D">
    <w:pPr>
      <w:pStyle w:val="Kopfzeile"/>
    </w:pPr>
    <w:r>
      <w:rPr>
        <w:noProof/>
      </w:rPr>
      <w:drawing>
        <wp:anchor distT="0" distB="0" distL="114300" distR="114300" simplePos="0" relativeHeight="251658241" behindDoc="1" locked="0" layoutInCell="1" allowOverlap="1" wp14:anchorId="661945F8" wp14:editId="52C6101E">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0</wp14:pctPosVOffset>
              </wp:positionV>
            </mc:Choice>
            <mc:Fallback>
              <wp:positionV relativeFrom="page">
                <wp:posOffset>0</wp:posOffset>
              </wp:positionV>
            </mc:Fallback>
          </mc:AlternateContent>
          <wp:extent cx="7559997" cy="10685644"/>
          <wp:effectExtent l="0" t="0" r="0" b="0"/>
          <wp:wrapNone/>
          <wp:docPr id="1338931187" name="Grafik 133893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59997" cy="106856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C547E" w14:textId="04B87A37" w:rsidR="00381334" w:rsidRDefault="00B9316B" w:rsidP="0030476D">
    <w:pPr>
      <w:pStyle w:val="Kopfzeile"/>
    </w:pPr>
    <w:r>
      <w:rPr>
        <w:noProof/>
      </w:rPr>
      <w:drawing>
        <wp:anchor distT="0" distB="0" distL="114300" distR="114300" simplePos="0" relativeHeight="251658240" behindDoc="1" locked="0" layoutInCell="1" allowOverlap="1" wp14:anchorId="3F65C45E" wp14:editId="28951535">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0</wp14:pctPosVOffset>
              </wp:positionV>
            </mc:Choice>
            <mc:Fallback>
              <wp:positionV relativeFrom="page">
                <wp:posOffset>0</wp:posOffset>
              </wp:positionV>
            </mc:Fallback>
          </mc:AlternateContent>
          <wp:extent cx="7559997" cy="10685644"/>
          <wp:effectExtent l="0" t="0" r="0" b="0"/>
          <wp:wrapNone/>
          <wp:docPr id="561458486" name="Grafik 56145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59997" cy="10685644"/>
                  </a:xfrm>
                  <a:prstGeom prst="rect">
                    <a:avLst/>
                  </a:prstGeom>
                </pic:spPr>
              </pic:pic>
            </a:graphicData>
          </a:graphic>
          <wp14:sizeRelH relativeFrom="page">
            <wp14:pctWidth>0</wp14:pctWidth>
          </wp14:sizeRelH>
          <wp14:sizeRelV relativeFrom="page">
            <wp14:pctHeight>0</wp14:pctHeight>
          </wp14:sizeRelV>
        </wp:anchor>
      </w:drawing>
    </w:r>
    <w:r w:rsidR="00591C3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68.65pt;height:380.65pt;visibility:visible;mso-wrap-style:square" o:bullet="t">
        <v:imagedata r:id="rId1" o:title=""/>
      </v:shape>
    </w:pict>
  </w:numPicBullet>
  <w:abstractNum w:abstractNumId="0" w15:restartNumberingAfterBreak="0">
    <w:nsid w:val="13637D35"/>
    <w:multiLevelType w:val="hybridMultilevel"/>
    <w:tmpl w:val="7BDE94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E2D5B9A"/>
    <w:multiLevelType w:val="hybridMultilevel"/>
    <w:tmpl w:val="CB88969A"/>
    <w:lvl w:ilvl="0" w:tplc="9F063DB4">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36D2057"/>
    <w:multiLevelType w:val="hybridMultilevel"/>
    <w:tmpl w:val="D33417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18309631">
    <w:abstractNumId w:val="0"/>
  </w:num>
  <w:num w:numId="2" w16cid:durableId="157384392">
    <w:abstractNumId w:val="2"/>
  </w:num>
  <w:num w:numId="3" w16cid:durableId="1110121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forms"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C3B"/>
    <w:rsid w:val="00020BF2"/>
    <w:rsid w:val="00026A8E"/>
    <w:rsid w:val="00030C48"/>
    <w:rsid w:val="00034DB5"/>
    <w:rsid w:val="000453DF"/>
    <w:rsid w:val="00053036"/>
    <w:rsid w:val="000744FB"/>
    <w:rsid w:val="000846F4"/>
    <w:rsid w:val="000A1BCB"/>
    <w:rsid w:val="000A7490"/>
    <w:rsid w:val="000C1294"/>
    <w:rsid w:val="000F5F9A"/>
    <w:rsid w:val="001049A5"/>
    <w:rsid w:val="0011714C"/>
    <w:rsid w:val="00131E32"/>
    <w:rsid w:val="001436EA"/>
    <w:rsid w:val="001646F3"/>
    <w:rsid w:val="00185153"/>
    <w:rsid w:val="001877D8"/>
    <w:rsid w:val="001B0054"/>
    <w:rsid w:val="001B0B17"/>
    <w:rsid w:val="001C58CF"/>
    <w:rsid w:val="001D4627"/>
    <w:rsid w:val="00210692"/>
    <w:rsid w:val="002209F8"/>
    <w:rsid w:val="002252B5"/>
    <w:rsid w:val="00247343"/>
    <w:rsid w:val="00261566"/>
    <w:rsid w:val="002E29E7"/>
    <w:rsid w:val="0030476D"/>
    <w:rsid w:val="003373E9"/>
    <w:rsid w:val="003452F6"/>
    <w:rsid w:val="0035436F"/>
    <w:rsid w:val="003677EA"/>
    <w:rsid w:val="00381334"/>
    <w:rsid w:val="00390AD3"/>
    <w:rsid w:val="003A6E9D"/>
    <w:rsid w:val="003A6EE7"/>
    <w:rsid w:val="003E6E03"/>
    <w:rsid w:val="004112FE"/>
    <w:rsid w:val="00412C48"/>
    <w:rsid w:val="004249EF"/>
    <w:rsid w:val="00430B3D"/>
    <w:rsid w:val="00441E36"/>
    <w:rsid w:val="00447B5F"/>
    <w:rsid w:val="0045012D"/>
    <w:rsid w:val="00464275"/>
    <w:rsid w:val="00464EC2"/>
    <w:rsid w:val="004660B0"/>
    <w:rsid w:val="00480E68"/>
    <w:rsid w:val="004B387C"/>
    <w:rsid w:val="004C0A37"/>
    <w:rsid w:val="004C1361"/>
    <w:rsid w:val="004C1A05"/>
    <w:rsid w:val="004C53E0"/>
    <w:rsid w:val="004D4691"/>
    <w:rsid w:val="004D4F0E"/>
    <w:rsid w:val="004F4A9A"/>
    <w:rsid w:val="00513C9C"/>
    <w:rsid w:val="00516951"/>
    <w:rsid w:val="00516E6F"/>
    <w:rsid w:val="005251EF"/>
    <w:rsid w:val="00532D44"/>
    <w:rsid w:val="00557F5C"/>
    <w:rsid w:val="00591C3B"/>
    <w:rsid w:val="005953A3"/>
    <w:rsid w:val="005F6FA4"/>
    <w:rsid w:val="00615C7F"/>
    <w:rsid w:val="0061661E"/>
    <w:rsid w:val="00652962"/>
    <w:rsid w:val="00655956"/>
    <w:rsid w:val="0067063E"/>
    <w:rsid w:val="0067136B"/>
    <w:rsid w:val="0068475B"/>
    <w:rsid w:val="00696E8A"/>
    <w:rsid w:val="006B0E7E"/>
    <w:rsid w:val="006C5313"/>
    <w:rsid w:val="006D3DEF"/>
    <w:rsid w:val="006D4306"/>
    <w:rsid w:val="006F0683"/>
    <w:rsid w:val="006F4917"/>
    <w:rsid w:val="00714EAD"/>
    <w:rsid w:val="007219DA"/>
    <w:rsid w:val="00721CE4"/>
    <w:rsid w:val="00792AB7"/>
    <w:rsid w:val="00796E4F"/>
    <w:rsid w:val="007B4CED"/>
    <w:rsid w:val="007B4F17"/>
    <w:rsid w:val="007D6644"/>
    <w:rsid w:val="007F168C"/>
    <w:rsid w:val="007F3FBD"/>
    <w:rsid w:val="007F7F0F"/>
    <w:rsid w:val="00822C72"/>
    <w:rsid w:val="008367B9"/>
    <w:rsid w:val="00886807"/>
    <w:rsid w:val="00892522"/>
    <w:rsid w:val="008A4DCD"/>
    <w:rsid w:val="008B11A0"/>
    <w:rsid w:val="008C201B"/>
    <w:rsid w:val="008C34F5"/>
    <w:rsid w:val="008C796A"/>
    <w:rsid w:val="008D2A3C"/>
    <w:rsid w:val="008E220B"/>
    <w:rsid w:val="0092780D"/>
    <w:rsid w:val="009555A9"/>
    <w:rsid w:val="0096090A"/>
    <w:rsid w:val="00963C25"/>
    <w:rsid w:val="00972CB3"/>
    <w:rsid w:val="00973C42"/>
    <w:rsid w:val="009771C6"/>
    <w:rsid w:val="009850F1"/>
    <w:rsid w:val="009A0ED0"/>
    <w:rsid w:val="009A6AE4"/>
    <w:rsid w:val="009F34B1"/>
    <w:rsid w:val="00A4324C"/>
    <w:rsid w:val="00A50DE0"/>
    <w:rsid w:val="00A614A0"/>
    <w:rsid w:val="00A902ED"/>
    <w:rsid w:val="00AB73C7"/>
    <w:rsid w:val="00AC1664"/>
    <w:rsid w:val="00AD5D83"/>
    <w:rsid w:val="00AD6ACF"/>
    <w:rsid w:val="00B069DC"/>
    <w:rsid w:val="00B138B2"/>
    <w:rsid w:val="00B17BF7"/>
    <w:rsid w:val="00B269D2"/>
    <w:rsid w:val="00B47C07"/>
    <w:rsid w:val="00B8111C"/>
    <w:rsid w:val="00B8449B"/>
    <w:rsid w:val="00B930E2"/>
    <w:rsid w:val="00B9316B"/>
    <w:rsid w:val="00BA4997"/>
    <w:rsid w:val="00BB39C3"/>
    <w:rsid w:val="00BB6391"/>
    <w:rsid w:val="00BC3E0C"/>
    <w:rsid w:val="00C127A4"/>
    <w:rsid w:val="00C150B2"/>
    <w:rsid w:val="00C534AF"/>
    <w:rsid w:val="00C57CAE"/>
    <w:rsid w:val="00C920FB"/>
    <w:rsid w:val="00CB14A4"/>
    <w:rsid w:val="00CB6801"/>
    <w:rsid w:val="00CE080B"/>
    <w:rsid w:val="00CE5943"/>
    <w:rsid w:val="00CE7277"/>
    <w:rsid w:val="00CF1C87"/>
    <w:rsid w:val="00CF2807"/>
    <w:rsid w:val="00D03424"/>
    <w:rsid w:val="00D1441F"/>
    <w:rsid w:val="00D168B1"/>
    <w:rsid w:val="00D20C7B"/>
    <w:rsid w:val="00D2398A"/>
    <w:rsid w:val="00D41001"/>
    <w:rsid w:val="00D84A27"/>
    <w:rsid w:val="00D861C4"/>
    <w:rsid w:val="00DA22E5"/>
    <w:rsid w:val="00DA7CF8"/>
    <w:rsid w:val="00DA7EC7"/>
    <w:rsid w:val="00DB65FB"/>
    <w:rsid w:val="00DD08E1"/>
    <w:rsid w:val="00DF5580"/>
    <w:rsid w:val="00DF714E"/>
    <w:rsid w:val="00E17FE6"/>
    <w:rsid w:val="00E207F9"/>
    <w:rsid w:val="00E33AB6"/>
    <w:rsid w:val="00E434CB"/>
    <w:rsid w:val="00E7305E"/>
    <w:rsid w:val="00E756F8"/>
    <w:rsid w:val="00E82B3D"/>
    <w:rsid w:val="00E94729"/>
    <w:rsid w:val="00E947D6"/>
    <w:rsid w:val="00EA6C2F"/>
    <w:rsid w:val="00EC0918"/>
    <w:rsid w:val="00EC2E4E"/>
    <w:rsid w:val="00EC69A4"/>
    <w:rsid w:val="00ED0690"/>
    <w:rsid w:val="00ED4488"/>
    <w:rsid w:val="00EE0E6F"/>
    <w:rsid w:val="00EE3932"/>
    <w:rsid w:val="00F0128D"/>
    <w:rsid w:val="00F0422B"/>
    <w:rsid w:val="00F13B02"/>
    <w:rsid w:val="00F177CB"/>
    <w:rsid w:val="00F377D8"/>
    <w:rsid w:val="00F44B72"/>
    <w:rsid w:val="00F53382"/>
    <w:rsid w:val="00F53B84"/>
    <w:rsid w:val="00F670F9"/>
    <w:rsid w:val="00F76038"/>
    <w:rsid w:val="00F968C8"/>
    <w:rsid w:val="00FB2402"/>
    <w:rsid w:val="00FB7C49"/>
    <w:rsid w:val="00FC1629"/>
    <w:rsid w:val="00FF0E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7F7F6"/>
  <w15:chartTrackingRefBased/>
  <w15:docId w15:val="{0838D55C-F728-514E-8EC6-BB9AEF78F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476D"/>
    <w:pPr>
      <w:widowControl w:val="0"/>
      <w:spacing w:after="120" w:line="300" w:lineRule="exact"/>
      <w:jc w:val="both"/>
    </w:pPr>
    <w:rPr>
      <w:rFonts w:ascii="Open Sans" w:hAnsi="Open Sans" w:cs="Open Sans"/>
      <w:color w:val="142542" w:themeColor="text1"/>
      <w:sz w:val="18"/>
      <w:szCs w:val="18"/>
    </w:rPr>
  </w:style>
  <w:style w:type="paragraph" w:styleId="berschrift1">
    <w:name w:val="heading 1"/>
    <w:basedOn w:val="Standard"/>
    <w:next w:val="Standard"/>
    <w:link w:val="berschrift1Zchn"/>
    <w:uiPriority w:val="9"/>
    <w:qFormat/>
    <w:rsid w:val="0030476D"/>
    <w:pPr>
      <w:keepNext/>
      <w:keepLines/>
      <w:spacing w:before="480" w:after="240" w:line="240" w:lineRule="auto"/>
      <w:outlineLvl w:val="0"/>
    </w:pPr>
    <w:rPr>
      <w:rFonts w:eastAsiaTheme="majorEastAsia"/>
      <w:b/>
      <w:bCs/>
      <w:caps/>
      <w:color w:val="8BC72A" w:themeColor="text2"/>
      <w:sz w:val="30"/>
      <w:szCs w:val="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3E0C"/>
    <w:pPr>
      <w:tabs>
        <w:tab w:val="center" w:pos="4536"/>
        <w:tab w:val="right" w:pos="9072"/>
      </w:tabs>
    </w:pPr>
  </w:style>
  <w:style w:type="character" w:customStyle="1" w:styleId="KopfzeileZchn">
    <w:name w:val="Kopfzeile Zchn"/>
    <w:basedOn w:val="Absatz-Standardschriftart"/>
    <w:link w:val="Kopfzeile"/>
    <w:uiPriority w:val="99"/>
    <w:rsid w:val="00BC3E0C"/>
  </w:style>
  <w:style w:type="paragraph" w:styleId="Fuzeile">
    <w:name w:val="footer"/>
    <w:basedOn w:val="Standard"/>
    <w:link w:val="FuzeileZchn"/>
    <w:uiPriority w:val="99"/>
    <w:unhideWhenUsed/>
    <w:rsid w:val="00BC3E0C"/>
    <w:pPr>
      <w:tabs>
        <w:tab w:val="center" w:pos="4536"/>
        <w:tab w:val="right" w:pos="9072"/>
      </w:tabs>
    </w:pPr>
  </w:style>
  <w:style w:type="character" w:customStyle="1" w:styleId="FuzeileZchn">
    <w:name w:val="Fußzeile Zchn"/>
    <w:basedOn w:val="Absatz-Standardschriftart"/>
    <w:link w:val="Fuzeile"/>
    <w:uiPriority w:val="99"/>
    <w:rsid w:val="00BC3E0C"/>
  </w:style>
  <w:style w:type="character" w:styleId="Platzhaltertext">
    <w:name w:val="Placeholder Text"/>
    <w:basedOn w:val="Absatz-Standardschriftart"/>
    <w:uiPriority w:val="99"/>
    <w:semiHidden/>
    <w:rsid w:val="00655956"/>
    <w:rPr>
      <w:color w:val="808080"/>
    </w:rPr>
  </w:style>
  <w:style w:type="character" w:styleId="Hyperlink">
    <w:name w:val="Hyperlink"/>
    <w:basedOn w:val="Absatz-Standardschriftart"/>
    <w:uiPriority w:val="99"/>
    <w:unhideWhenUsed/>
    <w:rsid w:val="004F4A9A"/>
    <w:rPr>
      <w:color w:val="8BC72A" w:themeColor="hyperlink"/>
      <w:u w:val="single"/>
    </w:rPr>
  </w:style>
  <w:style w:type="character" w:styleId="NichtaufgelsteErwhnung">
    <w:name w:val="Unresolved Mention"/>
    <w:basedOn w:val="Absatz-Standardschriftart"/>
    <w:uiPriority w:val="99"/>
    <w:semiHidden/>
    <w:unhideWhenUsed/>
    <w:rsid w:val="004F4A9A"/>
    <w:rPr>
      <w:color w:val="605E5C"/>
      <w:shd w:val="clear" w:color="auto" w:fill="E1DFDD"/>
    </w:rPr>
  </w:style>
  <w:style w:type="table" w:styleId="Tabellenraster">
    <w:name w:val="Table Grid"/>
    <w:basedOn w:val="NormaleTabelle"/>
    <w:uiPriority w:val="39"/>
    <w:rsid w:val="00084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1">
    <w:name w:val="Formatvorlage1"/>
    <w:basedOn w:val="Absatz-Standardschriftart"/>
    <w:uiPriority w:val="1"/>
    <w:rsid w:val="008A4DCD"/>
    <w:rPr>
      <w:u w:color="FFC000"/>
    </w:rPr>
  </w:style>
  <w:style w:type="paragraph" w:styleId="Listenabsatz">
    <w:name w:val="List Paragraph"/>
    <w:basedOn w:val="Standard"/>
    <w:uiPriority w:val="34"/>
    <w:rsid w:val="00261566"/>
    <w:pPr>
      <w:ind w:left="720"/>
      <w:contextualSpacing/>
    </w:pPr>
  </w:style>
  <w:style w:type="paragraph" w:customStyle="1" w:styleId="Adressbereich">
    <w:name w:val="Adressbereich"/>
    <w:basedOn w:val="Standard"/>
    <w:link w:val="AdressbereichZchn"/>
    <w:qFormat/>
    <w:rsid w:val="00CF2807"/>
    <w:pPr>
      <w:tabs>
        <w:tab w:val="right" w:pos="9412"/>
      </w:tabs>
      <w:spacing w:after="0" w:line="260" w:lineRule="exact"/>
    </w:pPr>
    <w:rPr>
      <w:szCs w:val="16"/>
    </w:rPr>
  </w:style>
  <w:style w:type="character" w:customStyle="1" w:styleId="berschrift1Zchn">
    <w:name w:val="Überschrift 1 Zchn"/>
    <w:basedOn w:val="Absatz-Standardschriftart"/>
    <w:link w:val="berschrift1"/>
    <w:uiPriority w:val="9"/>
    <w:rsid w:val="0030476D"/>
    <w:rPr>
      <w:rFonts w:ascii="Open Sans" w:eastAsiaTheme="majorEastAsia" w:hAnsi="Open Sans" w:cs="Open Sans"/>
      <w:b/>
      <w:bCs/>
      <w:caps/>
      <w:color w:val="8BC72A" w:themeColor="text2"/>
      <w:sz w:val="30"/>
      <w:szCs w:val="30"/>
    </w:rPr>
  </w:style>
  <w:style w:type="character" w:customStyle="1" w:styleId="AdressbereichZchn">
    <w:name w:val="Adressbereich Zchn"/>
    <w:basedOn w:val="Absatz-Standardschriftart"/>
    <w:link w:val="Adressbereich"/>
    <w:rsid w:val="00CF2807"/>
    <w:rPr>
      <w:rFonts w:ascii="Open Sans" w:hAnsi="Open Sans" w:cs="Open Sans"/>
      <w:color w:val="142542" w:themeColor="text1"/>
      <w:sz w:val="18"/>
      <w:szCs w:val="16"/>
    </w:rPr>
  </w:style>
  <w:style w:type="paragraph" w:customStyle="1" w:styleId="Fusszeile">
    <w:name w:val="Fusszeile"/>
    <w:basedOn w:val="Standard"/>
    <w:link w:val="FusszeileZchn"/>
    <w:qFormat/>
    <w:rsid w:val="00963C25"/>
    <w:pPr>
      <w:tabs>
        <w:tab w:val="left" w:pos="2835"/>
        <w:tab w:val="left" w:pos="5387"/>
      </w:tabs>
      <w:spacing w:after="0" w:line="240" w:lineRule="auto"/>
      <w:jc w:val="left"/>
    </w:pPr>
    <w:rPr>
      <w:rFonts w:ascii="FreightSans ProK Light" w:hAnsi="FreightSans ProK Light"/>
      <w:sz w:val="16"/>
    </w:rPr>
  </w:style>
  <w:style w:type="paragraph" w:styleId="Sprechblasentext">
    <w:name w:val="Balloon Text"/>
    <w:basedOn w:val="Standard"/>
    <w:link w:val="SprechblasentextZchn"/>
    <w:uiPriority w:val="99"/>
    <w:semiHidden/>
    <w:unhideWhenUsed/>
    <w:rsid w:val="00963C25"/>
    <w:pPr>
      <w:spacing w:after="0" w:line="240" w:lineRule="auto"/>
    </w:pPr>
    <w:rPr>
      <w:rFonts w:ascii="Segoe UI" w:hAnsi="Segoe UI" w:cs="Segoe UI"/>
    </w:rPr>
  </w:style>
  <w:style w:type="character" w:customStyle="1" w:styleId="FusszeileZchn">
    <w:name w:val="Fusszeile Zchn"/>
    <w:basedOn w:val="FuzeileZchn"/>
    <w:link w:val="Fusszeile"/>
    <w:rsid w:val="00963C25"/>
    <w:rPr>
      <w:rFonts w:ascii="FreightSans ProK Light" w:hAnsi="FreightSans ProK Light"/>
      <w:color w:val="142542" w:themeColor="text1"/>
      <w:sz w:val="16"/>
      <w:szCs w:val="24"/>
    </w:rPr>
  </w:style>
  <w:style w:type="character" w:customStyle="1" w:styleId="SprechblasentextZchn">
    <w:name w:val="Sprechblasentext Zchn"/>
    <w:basedOn w:val="Absatz-Standardschriftart"/>
    <w:link w:val="Sprechblasentext"/>
    <w:uiPriority w:val="99"/>
    <w:semiHidden/>
    <w:rsid w:val="00963C25"/>
    <w:rPr>
      <w:rFonts w:ascii="Segoe UI" w:hAnsi="Segoe UI" w:cs="Segoe UI"/>
      <w:color w:val="142542" w:themeColor="text1"/>
      <w:sz w:val="18"/>
      <w:szCs w:val="18"/>
    </w:rPr>
  </w:style>
  <w:style w:type="paragraph" w:customStyle="1" w:styleId="AnredeK">
    <w:name w:val="AnredeK"/>
    <w:basedOn w:val="Standard"/>
    <w:link w:val="AnredeKZchn"/>
    <w:qFormat/>
    <w:rsid w:val="00CF2807"/>
    <w:rPr>
      <w:szCs w:val="20"/>
    </w:rPr>
  </w:style>
  <w:style w:type="character" w:customStyle="1" w:styleId="AnredeKZchn">
    <w:name w:val="AnredeK Zchn"/>
    <w:basedOn w:val="Absatz-Standardschriftart"/>
    <w:link w:val="AnredeK"/>
    <w:rsid w:val="00CF2807"/>
    <w:rPr>
      <w:rFonts w:ascii="Open Sans" w:hAnsi="Open Sans" w:cs="Open Sans"/>
      <w:color w:val="142542" w:themeColor="text1"/>
      <w:sz w:val="18"/>
      <w:szCs w:val="20"/>
    </w:rPr>
  </w:style>
  <w:style w:type="character" w:styleId="Seitenzahl">
    <w:name w:val="page number"/>
    <w:basedOn w:val="Absatz-Standardschriftart"/>
    <w:uiPriority w:val="99"/>
    <w:semiHidden/>
    <w:unhideWhenUsed/>
    <w:rsid w:val="00185153"/>
  </w:style>
  <w:style w:type="character" w:styleId="Kommentarzeichen">
    <w:name w:val="annotation reference"/>
    <w:basedOn w:val="Absatz-Standardschriftart"/>
    <w:uiPriority w:val="99"/>
    <w:semiHidden/>
    <w:unhideWhenUsed/>
    <w:rsid w:val="00CB6801"/>
    <w:rPr>
      <w:sz w:val="16"/>
      <w:szCs w:val="16"/>
    </w:rPr>
  </w:style>
  <w:style w:type="paragraph" w:styleId="Kommentartext">
    <w:name w:val="annotation text"/>
    <w:basedOn w:val="Standard"/>
    <w:link w:val="KommentartextZchn"/>
    <w:uiPriority w:val="99"/>
    <w:unhideWhenUsed/>
    <w:rsid w:val="00CB6801"/>
    <w:pPr>
      <w:spacing w:line="240" w:lineRule="auto"/>
    </w:pPr>
    <w:rPr>
      <w:sz w:val="20"/>
      <w:szCs w:val="20"/>
    </w:rPr>
  </w:style>
  <w:style w:type="character" w:customStyle="1" w:styleId="KommentartextZchn">
    <w:name w:val="Kommentartext Zchn"/>
    <w:basedOn w:val="Absatz-Standardschriftart"/>
    <w:link w:val="Kommentartext"/>
    <w:uiPriority w:val="99"/>
    <w:rsid w:val="00CB6801"/>
    <w:rPr>
      <w:rFonts w:ascii="Open Sans" w:hAnsi="Open Sans" w:cs="Open Sans"/>
      <w:color w:val="142542" w:themeColor="text1"/>
      <w:sz w:val="20"/>
      <w:szCs w:val="20"/>
    </w:rPr>
  </w:style>
  <w:style w:type="paragraph" w:styleId="Kommentarthema">
    <w:name w:val="annotation subject"/>
    <w:basedOn w:val="Kommentartext"/>
    <w:next w:val="Kommentartext"/>
    <w:link w:val="KommentarthemaZchn"/>
    <w:uiPriority w:val="99"/>
    <w:semiHidden/>
    <w:unhideWhenUsed/>
    <w:rsid w:val="00CB6801"/>
    <w:rPr>
      <w:b/>
      <w:bCs/>
    </w:rPr>
  </w:style>
  <w:style w:type="character" w:customStyle="1" w:styleId="KommentarthemaZchn">
    <w:name w:val="Kommentarthema Zchn"/>
    <w:basedOn w:val="KommentartextZchn"/>
    <w:link w:val="Kommentarthema"/>
    <w:uiPriority w:val="99"/>
    <w:semiHidden/>
    <w:rsid w:val="00CB6801"/>
    <w:rPr>
      <w:rFonts w:ascii="Open Sans" w:hAnsi="Open Sans" w:cs="Open Sans"/>
      <w:b/>
      <w:bCs/>
      <w:color w:val="142542"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060236">
      <w:bodyDiv w:val="1"/>
      <w:marLeft w:val="0"/>
      <w:marRight w:val="0"/>
      <w:marTop w:val="0"/>
      <w:marBottom w:val="0"/>
      <w:divBdr>
        <w:top w:val="none" w:sz="0" w:space="0" w:color="auto"/>
        <w:left w:val="none" w:sz="0" w:space="0" w:color="auto"/>
        <w:bottom w:val="none" w:sz="0" w:space="0" w:color="auto"/>
        <w:right w:val="none" w:sz="0" w:space="0" w:color="auto"/>
      </w:divBdr>
      <w:divsChild>
        <w:div w:id="846402295">
          <w:marLeft w:val="0"/>
          <w:marRight w:val="0"/>
          <w:marTop w:val="0"/>
          <w:marBottom w:val="0"/>
          <w:divBdr>
            <w:top w:val="none" w:sz="0" w:space="0" w:color="auto"/>
            <w:left w:val="none" w:sz="0" w:space="0" w:color="auto"/>
            <w:bottom w:val="none" w:sz="0" w:space="0" w:color="auto"/>
            <w:right w:val="none" w:sz="0" w:space="0" w:color="auto"/>
          </w:divBdr>
          <w:divsChild>
            <w:div w:id="571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3957">
      <w:bodyDiv w:val="1"/>
      <w:marLeft w:val="0"/>
      <w:marRight w:val="0"/>
      <w:marTop w:val="0"/>
      <w:marBottom w:val="0"/>
      <w:divBdr>
        <w:top w:val="none" w:sz="0" w:space="0" w:color="auto"/>
        <w:left w:val="none" w:sz="0" w:space="0" w:color="auto"/>
        <w:bottom w:val="none" w:sz="0" w:space="0" w:color="auto"/>
        <w:right w:val="none" w:sz="0" w:space="0" w:color="auto"/>
      </w:divBdr>
    </w:div>
    <w:div w:id="896360269">
      <w:bodyDiv w:val="1"/>
      <w:marLeft w:val="0"/>
      <w:marRight w:val="0"/>
      <w:marTop w:val="0"/>
      <w:marBottom w:val="0"/>
      <w:divBdr>
        <w:top w:val="none" w:sz="0" w:space="0" w:color="auto"/>
        <w:left w:val="none" w:sz="0" w:space="0" w:color="auto"/>
        <w:bottom w:val="none" w:sz="0" w:space="0" w:color="auto"/>
        <w:right w:val="none" w:sz="0" w:space="0" w:color="auto"/>
      </w:divBdr>
      <w:divsChild>
        <w:div w:id="1744137942">
          <w:marLeft w:val="0"/>
          <w:marRight w:val="0"/>
          <w:marTop w:val="0"/>
          <w:marBottom w:val="0"/>
          <w:divBdr>
            <w:top w:val="none" w:sz="0" w:space="0" w:color="auto"/>
            <w:left w:val="none" w:sz="0" w:space="0" w:color="auto"/>
            <w:bottom w:val="none" w:sz="0" w:space="0" w:color="auto"/>
            <w:right w:val="none" w:sz="0" w:space="0" w:color="auto"/>
          </w:divBdr>
          <w:divsChild>
            <w:div w:id="17832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1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youtube.com/watch?feature=shared&amp;v=c7LrlQLFq3E"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au7hatUSDj8"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esign1">
  <a:themeElements>
    <a:clrScheme name="Folienmaster">
      <a:dk1>
        <a:srgbClr val="142542"/>
      </a:dk1>
      <a:lt1>
        <a:srgbClr val="FFFFFF"/>
      </a:lt1>
      <a:dk2>
        <a:srgbClr val="8BC72A"/>
      </a:dk2>
      <a:lt2>
        <a:srgbClr val="FFFFFF"/>
      </a:lt2>
      <a:accent1>
        <a:srgbClr val="8BC72A"/>
      </a:accent1>
      <a:accent2>
        <a:srgbClr val="B4DD7F"/>
      </a:accent2>
      <a:accent3>
        <a:srgbClr val="DAEFC0"/>
      </a:accent3>
      <a:accent4>
        <a:srgbClr val="142542"/>
      </a:accent4>
      <a:accent5>
        <a:srgbClr val="59667B"/>
      </a:accent5>
      <a:accent6>
        <a:srgbClr val="C9CDD4"/>
      </a:accent6>
      <a:hlink>
        <a:srgbClr val="8BC72A"/>
      </a:hlink>
      <a:folHlink>
        <a:srgbClr val="8BC72A"/>
      </a:folHlink>
    </a:clrScheme>
    <a:fontScheme name="Gruppe - neu">
      <a:majorFont>
        <a:latin typeface="FreightSans ProK Medium"/>
        <a:ea typeface=""/>
        <a:cs typeface=""/>
      </a:majorFont>
      <a:minorFont>
        <a:latin typeface="FreightSans ProK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AA4C358644EB2429AB42526B02D7ABD" ma:contentTypeVersion="17" ma:contentTypeDescription="Ein neues Dokument erstellen." ma:contentTypeScope="" ma:versionID="522d0d36a638c780719bd821b815d3b0">
  <xsd:schema xmlns:xsd="http://www.w3.org/2001/XMLSchema" xmlns:xs="http://www.w3.org/2001/XMLSchema" xmlns:p="http://schemas.microsoft.com/office/2006/metadata/properties" xmlns:ns2="f700a632-b198-4917-a231-eaddfafb62f7" xmlns:ns3="c974ff3e-ee84-426a-9b54-14852143ceb6" targetNamespace="http://schemas.microsoft.com/office/2006/metadata/properties" ma:root="true" ma:fieldsID="fc4911cf5ddf1e5e6a0366d099502342" ns2:_="" ns3:_="">
    <xsd:import namespace="f700a632-b198-4917-a231-eaddfafb62f7"/>
    <xsd:import namespace="c974ff3e-ee84-426a-9b54-14852143ce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0a632-b198-4917-a231-eaddfafb6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df83625f-cafe-419d-82e7-9f36b91c626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74ff3e-ee84-426a-9b54-14852143ce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80c9f2-47c9-4f3e-9e3b-eb741edb33e1}" ma:internalName="TaxCatchAll" ma:showField="CatchAllData" ma:web="c974ff3e-ee84-426a-9b54-14852143ceb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974ff3e-ee84-426a-9b54-14852143ceb6" xsi:nil="true"/>
    <lcf76f155ced4ddcb4097134ff3c332f xmlns="f700a632-b198-4917-a231-eaddfafb62f7">
      <Terms xmlns="http://schemas.microsoft.com/office/infopath/2007/PartnerControls"/>
    </lcf76f155ced4ddcb4097134ff3c332f>
    <SharedWithUsers xmlns="c974ff3e-ee84-426a-9b54-14852143ceb6">
      <UserInfo>
        <DisplayName/>
        <AccountId xsi:nil="true"/>
        <AccountType/>
      </UserInfo>
    </SharedWithUsers>
    <MediaLengthInSeconds xmlns="f700a632-b198-4917-a231-eaddfafb62f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7892F2-32C6-432C-8AE1-B1DE25D59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0a632-b198-4917-a231-eaddfafb62f7"/>
    <ds:schemaRef ds:uri="c974ff3e-ee84-426a-9b54-14852143c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DDE6E1-E417-4618-8AA6-1C47C445647F}">
  <ds:schemaRefs>
    <ds:schemaRef ds:uri="http://schemas.microsoft.com/office/2006/metadata/properties"/>
    <ds:schemaRef ds:uri="http://schemas.microsoft.com/office/infopath/2007/PartnerControls"/>
    <ds:schemaRef ds:uri="c974ff3e-ee84-426a-9b54-14852143ceb6"/>
    <ds:schemaRef ds:uri="f700a632-b198-4917-a231-eaddfafb62f7"/>
  </ds:schemaRefs>
</ds:datastoreItem>
</file>

<file path=customXml/itemProps3.xml><?xml version="1.0" encoding="utf-8"?>
<ds:datastoreItem xmlns:ds="http://schemas.openxmlformats.org/officeDocument/2006/customXml" ds:itemID="{8C2AC2B0-E4F1-4A29-AF4E-998CC5A5BA0C}">
  <ds:schemaRefs>
    <ds:schemaRef ds:uri="http://schemas.openxmlformats.org/officeDocument/2006/bibliography"/>
  </ds:schemaRefs>
</ds:datastoreItem>
</file>

<file path=customXml/itemProps4.xml><?xml version="1.0" encoding="utf-8"?>
<ds:datastoreItem xmlns:ds="http://schemas.openxmlformats.org/officeDocument/2006/customXml" ds:itemID="{97473E32-250F-4EA0-ABA8-FDE72A8F9D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610</Words>
  <Characters>3846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karriere.at GmbH</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Mayer, Maresa</cp:lastModifiedBy>
  <cp:revision>23</cp:revision>
  <cp:lastPrinted>2025-04-16T09:23:00Z</cp:lastPrinted>
  <dcterms:created xsi:type="dcterms:W3CDTF">2025-04-23T10:03:00Z</dcterms:created>
  <dcterms:modified xsi:type="dcterms:W3CDTF">2025-04-25T09:32:00Z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0x0101002AA4C358644EB2429AB42526B02D7ABD</vt:lpwstr>
  </property>
  <property fmtid="{D5CDD505-2E9C-101B-9397-08002B2CF9AE}" pid="3" name="Order">
    <vt:r8>978000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